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272" w14:textId="38769B02" w:rsidR="0005779C" w:rsidRDefault="002B7C84" w:rsidP="002B7C84">
      <w:pPr>
        <w:pStyle w:val="Akapitzlist"/>
        <w:numPr>
          <w:ilvl w:val="0"/>
          <w:numId w:val="17"/>
        </w:numPr>
      </w:pPr>
      <w:r w:rsidRPr="002B7C84">
        <w:rPr>
          <w:b/>
          <w:sz w:val="28"/>
          <w:szCs w:val="24"/>
        </w:rPr>
        <w:t>KOMPETENCJE KANDYDATA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1518E0D7" w14:textId="77777777" w:rsidR="0012362B" w:rsidRPr="002A41DF" w:rsidRDefault="00520358" w:rsidP="00A7566C">
            <w:pPr>
              <w:suppressAutoHyphens/>
              <w:jc w:val="both"/>
            </w:pPr>
            <w:r w:rsidRPr="00A7566C">
              <w:t xml:space="preserve">Niniejszy formularz przeznaczony jest do wykorzystania w ramach indywidualnej oceny kandydata na </w:t>
            </w:r>
            <w:r w:rsidRPr="002A41DF">
              <w:t xml:space="preserve">stanowisko członka </w:t>
            </w:r>
            <w:r w:rsidR="0012362B" w:rsidRPr="002A41DF">
              <w:t>Rady Nadzorczej BOŚ S.A</w:t>
            </w:r>
            <w:r w:rsidRPr="002A41DF">
              <w:t xml:space="preserve">. </w:t>
            </w:r>
          </w:p>
          <w:p w14:paraId="6E11713C" w14:textId="1754C327" w:rsidR="009B179F" w:rsidRDefault="00520358" w:rsidP="002A41DF">
            <w:pPr>
              <w:suppressAutoHyphens/>
              <w:jc w:val="both"/>
            </w:pPr>
            <w:r w:rsidRPr="00A7566C">
              <w:t xml:space="preserve">Celem tego formularza </w:t>
            </w:r>
            <w:r w:rsidR="0012362B">
              <w:t xml:space="preserve">jest </w:t>
            </w:r>
            <w:r w:rsidRPr="00A7566C">
              <w:t xml:space="preserve">określenie poziomu kompetencji kandydata oraz zestawienie go z poziomem kompetencji oczekiwanym od kandydatów na </w:t>
            </w:r>
            <w:r w:rsidR="0012362B">
              <w:t>stanowisko członka Rady Nadzorczej</w:t>
            </w:r>
            <w:r w:rsidRPr="00A7566C">
              <w:t xml:space="preserve">. </w:t>
            </w:r>
            <w:r w:rsidR="00A7566C" w:rsidRPr="00A7566C">
              <w:t xml:space="preserve">Część formularza wyróżniona kolorem </w:t>
            </w:r>
            <w:r w:rsidR="00A7566C"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A7566C">
              <w:t xml:space="preserve"> </w:t>
            </w:r>
            <w:r w:rsidR="0012362B">
              <w:t>zostanie</w:t>
            </w:r>
            <w:r w:rsidR="00A7566C" w:rsidRPr="00A7566C">
              <w:t xml:space="preserve"> wypełniona przez </w:t>
            </w:r>
            <w:r w:rsidR="0012362B">
              <w:t>Komitet ds. Wynagrodzeń i Nominacji</w:t>
            </w:r>
            <w:r w:rsidR="00A7566C" w:rsidRPr="00A7566C">
              <w:t xml:space="preserve">, natomiast część wyróżniona kolorem </w:t>
            </w:r>
            <w:r w:rsidR="00A7566C"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A7566C">
              <w:t xml:space="preserve"> – przez kandydata. </w:t>
            </w:r>
          </w:p>
        </w:tc>
      </w:tr>
    </w:tbl>
    <w:p w14:paraId="694DFE55" w14:textId="77777777" w:rsidR="009B179F" w:rsidRDefault="009B179F"/>
    <w:p w14:paraId="684A5A17" w14:textId="77777777" w:rsidR="00A66681" w:rsidRDefault="00A66681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06516DEE" w:rsidR="00467063" w:rsidRPr="00664A8A" w:rsidRDefault="0046706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 xml:space="preserve">Kompetencje w zakresie zarządzania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467063" w:rsidRPr="00246D14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00097">
              <w:rPr>
                <w:sz w:val="24"/>
                <w:szCs w:val="24"/>
              </w:rPr>
              <w:t>kompetencji</w:t>
            </w:r>
          </w:p>
          <w:p w14:paraId="2DBD9753" w14:textId="58C78036" w:rsidR="00467063" w:rsidRPr="00246D14" w:rsidRDefault="00467063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4B1F36D9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1D861192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467063" w:rsidRPr="00246D14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A70C70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77777777" w:rsidR="00467063" w:rsidRPr="00A70C70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A70C70">
              <w:rPr>
                <w:szCs w:val="24"/>
              </w:rPr>
              <w:t>Kandydat zna rynek finansowy w ogólności, ze szczególnym uwzględnieniem sektora, w którym działa podmiot nadzorowany oraz ze szczególnym uwzględnieniem znajomości rynku polskiego.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564D8267" w:rsidR="00467063" w:rsidRPr="00A70C70" w:rsidRDefault="001618C8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B59468B" w14:textId="7FB86AA3" w:rsidR="00467063" w:rsidRPr="00A70C70" w:rsidRDefault="001618C8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F40B66" w14:textId="0D7AD1F8" w:rsidR="00467063" w:rsidRPr="00A70C70" w:rsidRDefault="001618C8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F663E25" w14:textId="77777777" w:rsidR="00467063" w:rsidRDefault="00467063" w:rsidP="00843672">
            <w:pPr>
              <w:suppressAutoHyphens/>
            </w:pPr>
          </w:p>
          <w:p w14:paraId="006ACF1D" w14:textId="696F85AB" w:rsidR="00467063" w:rsidRPr="00A70C70" w:rsidRDefault="00467063" w:rsidP="00A66681">
            <w:pPr>
              <w:suppressAutoHyphens/>
            </w:pPr>
            <w:r w:rsidRPr="00A70C70">
              <w:t>Uzasadnienie</w:t>
            </w:r>
            <w:r w:rsidR="00A66681">
              <w:rPr>
                <w:rStyle w:val="Odwoanieprzypisudolnego"/>
              </w:rPr>
              <w:footnoteReference w:id="6"/>
            </w:r>
            <w:r w:rsidRPr="00A70C70">
              <w:t>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70C70" w:rsidRDefault="001618C8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4C7E985" w14:textId="57597BED" w:rsidR="00467063" w:rsidRPr="00A70C70" w:rsidRDefault="001618C8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4565344" w14:textId="15F0FBE2" w:rsidR="00467063" w:rsidRPr="00A70C70" w:rsidRDefault="001618C8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EC545E3" w14:textId="77777777" w:rsidR="00467063" w:rsidRDefault="00467063" w:rsidP="00843672">
            <w:pPr>
              <w:suppressAutoHyphens/>
            </w:pPr>
          </w:p>
          <w:p w14:paraId="4116E018" w14:textId="77777777" w:rsidR="00467063" w:rsidRPr="00A70C70" w:rsidRDefault="00467063" w:rsidP="00843672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70C70" w:rsidRDefault="001618C8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</w:t>
            </w:r>
          </w:p>
          <w:p w14:paraId="7EDF0F4F" w14:textId="565BCB1F" w:rsidR="00467063" w:rsidRPr="00A70C70" w:rsidRDefault="001618C8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E5B3EF6" w14:textId="76CBACB1" w:rsidR="00467063" w:rsidRPr="00A70C70" w:rsidRDefault="001618C8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D8B478C" w14:textId="6B35F22E" w:rsidR="00467063" w:rsidRPr="00A70C70" w:rsidRDefault="001618C8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</w:t>
            </w:r>
          </w:p>
          <w:p w14:paraId="03449A15" w14:textId="4F2E6762" w:rsidR="00467063" w:rsidRPr="00A70C70" w:rsidRDefault="001618C8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70C70" w:rsidRDefault="001618C8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6789119E" w14:textId="541613BE" w:rsidR="00467063" w:rsidRPr="00A70C70" w:rsidRDefault="001618C8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61CEB7E6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zna przepisy, rekomendacje organów nadzoru i kodeksy dobrych praktyk regulujące działalność w sektorze rynku finansowego, w którym działa podmiot nadzorowany.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70C70" w:rsidRDefault="001618C8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0CFE6859" w14:textId="38FDC22B" w:rsidR="00467063" w:rsidRPr="00A70C70" w:rsidRDefault="001618C8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6F5DEFF" w14:textId="50F9E434" w:rsidR="00467063" w:rsidRPr="00A70C70" w:rsidRDefault="001618C8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178AD1B" w14:textId="77777777" w:rsidR="00467063" w:rsidRDefault="00467063" w:rsidP="00843672">
            <w:pPr>
              <w:suppressAutoHyphens/>
            </w:pPr>
          </w:p>
          <w:p w14:paraId="3D95E82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70C70" w:rsidRDefault="001618C8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5E65D282" w14:textId="4295B0EB" w:rsidR="00467063" w:rsidRPr="00A70C70" w:rsidRDefault="001618C8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3499F12" w14:textId="32BE8A9F" w:rsidR="00467063" w:rsidRPr="00A70C70" w:rsidRDefault="001618C8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A6820D9" w14:textId="77777777" w:rsidR="00467063" w:rsidRDefault="00467063" w:rsidP="00843672">
            <w:pPr>
              <w:suppressAutoHyphens/>
            </w:pPr>
          </w:p>
          <w:p w14:paraId="47C0FE3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3D5449" w:rsidRDefault="001618C8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74817ADF" w14:textId="53BBC8D6" w:rsidR="00467063" w:rsidRPr="003D5449" w:rsidRDefault="001618C8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2653B02E" w14:textId="50C47573" w:rsidR="00467063" w:rsidRPr="003D5449" w:rsidRDefault="001618C8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739A8F3A" w14:textId="42A9985C" w:rsidR="00467063" w:rsidRDefault="001618C8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B759EF5" w14:textId="5E68493E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70C70" w:rsidRDefault="001618C8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82CD79A" w14:textId="23A63D31" w:rsidR="00467063" w:rsidRPr="00DF77A1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Planowanie strategiczne (posiadanie umiejętności w dziedzinie zarządzania)</w:t>
            </w:r>
          </w:p>
          <w:p w14:paraId="5D65A81D" w14:textId="5271CD5E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rozumie strategię działalności/biznesplan instytucji i potrafi je realizować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70C70" w:rsidRDefault="001618C8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A3468CD" w14:textId="5A22C7E5" w:rsidR="00467063" w:rsidRPr="00A70C70" w:rsidRDefault="001618C8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7A5651B" w14:textId="2702F9C1" w:rsidR="00467063" w:rsidRPr="00A70C70" w:rsidRDefault="001618C8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F246E1C" w14:textId="77777777" w:rsidR="00467063" w:rsidRDefault="00467063" w:rsidP="00843672">
            <w:pPr>
              <w:suppressAutoHyphens/>
            </w:pPr>
          </w:p>
          <w:p w14:paraId="63A115F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70C70" w:rsidRDefault="001618C8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2253F05" w14:textId="5F8828EC" w:rsidR="00467063" w:rsidRPr="00A70C70" w:rsidRDefault="001618C8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9EF5D7C" w14:textId="45C97FB1" w:rsidR="00467063" w:rsidRPr="00A70C70" w:rsidRDefault="001618C8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EE24081" w14:textId="77777777" w:rsidR="00467063" w:rsidRDefault="00467063" w:rsidP="00843672">
            <w:pPr>
              <w:suppressAutoHyphens/>
            </w:pPr>
          </w:p>
          <w:p w14:paraId="38D1624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3D5449" w:rsidRDefault="001618C8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2BA2B25A" w14:textId="62055877" w:rsidR="00467063" w:rsidRPr="003D5449" w:rsidRDefault="001618C8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1BA10376" w14:textId="65E90ED6" w:rsidR="00467063" w:rsidRPr="003D5449" w:rsidRDefault="001618C8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B0E7467" w14:textId="66F922D7" w:rsidR="00467063" w:rsidRDefault="001618C8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4943F2D" w14:textId="22217086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70C70" w:rsidRDefault="001618C8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261DACF0" w14:textId="23659934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2CD767E8" w:rsidR="00467063" w:rsidRPr="0074207E" w:rsidRDefault="00467063" w:rsidP="0057661A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57661A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>identyfikowania, oceny, monitorowania, kontrolowania i minimalizacji głównych rodzajów ryzyka dotyczącego instytucji</w:t>
            </w:r>
            <w:r w:rsidR="0057661A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70C70" w:rsidRDefault="001618C8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E5EDD02" w14:textId="15CF4A5C" w:rsidR="00467063" w:rsidRPr="00A70C70" w:rsidRDefault="001618C8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51794E" w14:textId="2075CD86" w:rsidR="00467063" w:rsidRPr="00A70C70" w:rsidRDefault="001618C8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8A78E89" w14:textId="77777777" w:rsidR="00467063" w:rsidRDefault="00467063" w:rsidP="00843672">
            <w:pPr>
              <w:suppressAutoHyphens/>
            </w:pPr>
          </w:p>
          <w:p w14:paraId="5F13F882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70C70" w:rsidRDefault="001618C8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F01190C" w14:textId="0E879229" w:rsidR="00467063" w:rsidRPr="00A70C70" w:rsidRDefault="001618C8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2AB414" w14:textId="3EF205A1" w:rsidR="00467063" w:rsidRPr="00A70C70" w:rsidRDefault="001618C8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94B517B" w14:textId="77777777" w:rsidR="00467063" w:rsidRDefault="00467063" w:rsidP="00843672">
            <w:pPr>
              <w:suppressAutoHyphens/>
            </w:pPr>
          </w:p>
          <w:p w14:paraId="5981E34D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3D5449" w:rsidRDefault="001618C8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1EBE7C06" w14:textId="4136FE9D" w:rsidR="00467063" w:rsidRPr="003D5449" w:rsidRDefault="001618C8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CA8B6E4" w14:textId="70B94994" w:rsidR="00467063" w:rsidRPr="003D5449" w:rsidRDefault="001618C8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3F7D11F5" w14:textId="4EDF7F6F" w:rsidR="00467063" w:rsidRDefault="001618C8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3C26C8A2" w14:textId="4A079F6D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70C70" w:rsidRDefault="001618C8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E2BA3BA" w14:textId="1CE16E33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Księgowość i audyt finansowy</w:t>
            </w:r>
          </w:p>
          <w:p w14:paraId="02BF28BC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70C70" w:rsidRDefault="001618C8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B7C7FF1" w14:textId="3741FC62" w:rsidR="00467063" w:rsidRPr="00A70C70" w:rsidRDefault="001618C8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2450303" w14:textId="2E2FA068" w:rsidR="00467063" w:rsidRPr="00A70C70" w:rsidRDefault="001618C8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C91685A" w14:textId="77777777" w:rsidR="00467063" w:rsidRDefault="00467063" w:rsidP="00843672">
            <w:pPr>
              <w:suppressAutoHyphens/>
            </w:pPr>
          </w:p>
          <w:p w14:paraId="415D0B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70C70" w:rsidRDefault="001618C8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2D69B36" w14:textId="32A4F74E" w:rsidR="00467063" w:rsidRPr="00A70C70" w:rsidRDefault="001618C8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E0D48C6" w14:textId="7A2F9027" w:rsidR="00467063" w:rsidRPr="00A70C70" w:rsidRDefault="001618C8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EADABF8" w14:textId="77777777" w:rsidR="00467063" w:rsidRDefault="00467063" w:rsidP="00843672">
            <w:pPr>
              <w:suppressAutoHyphens/>
            </w:pPr>
          </w:p>
          <w:p w14:paraId="77AB3357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3D5449" w:rsidRDefault="001618C8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358B03A8" w14:textId="54DB24FF" w:rsidR="00467063" w:rsidRPr="003D5449" w:rsidRDefault="001618C8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31181E9F" w14:textId="253AFEB1" w:rsidR="00467063" w:rsidRPr="003D5449" w:rsidRDefault="001618C8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55B8465" w14:textId="599ED06D" w:rsidR="00467063" w:rsidRDefault="001618C8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2F2C6DF" w14:textId="3A580E80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70C70" w:rsidRDefault="001618C8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EB1D472" w14:textId="47F8DEAB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56839EB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70C70" w:rsidRDefault="001618C8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14BB25E" w14:textId="219C8353" w:rsidR="00467063" w:rsidRPr="00A70C70" w:rsidRDefault="001618C8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0066EC2" w14:textId="65EEF59C" w:rsidR="00467063" w:rsidRPr="00A70C70" w:rsidRDefault="001618C8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1D3BB34" w14:textId="77777777" w:rsidR="00467063" w:rsidRDefault="00467063" w:rsidP="00843672">
            <w:pPr>
              <w:suppressAutoHyphens/>
            </w:pPr>
          </w:p>
          <w:p w14:paraId="22C1929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70C70" w:rsidRDefault="001618C8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3476556" w14:textId="731D46EB" w:rsidR="00467063" w:rsidRPr="00A70C70" w:rsidRDefault="001618C8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507835D" w14:textId="177E9597" w:rsidR="00467063" w:rsidRPr="00A70C70" w:rsidRDefault="001618C8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5C4748A5" w14:textId="77777777" w:rsidR="00467063" w:rsidRDefault="00467063" w:rsidP="00843672">
            <w:pPr>
              <w:suppressAutoHyphens/>
            </w:pPr>
          </w:p>
          <w:p w14:paraId="35BAD52F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3D5449" w:rsidRDefault="001618C8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6B8ADDD6" w14:textId="07E56174" w:rsidR="00467063" w:rsidRPr="003D5449" w:rsidRDefault="001618C8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496D5B3E" w14:textId="77F5B49D" w:rsidR="00467063" w:rsidRPr="003D5449" w:rsidRDefault="001618C8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3524726" w14:textId="16902E32" w:rsidR="00467063" w:rsidRDefault="001618C8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6802652" w14:textId="49717108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70C70" w:rsidRDefault="001618C8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742B0F1" w14:textId="16DA14D6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6585B01E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</w:t>
            </w:r>
            <w:r w:rsidR="003C3764">
              <w:rPr>
                <w:sz w:val="20"/>
                <w:szCs w:val="24"/>
              </w:rPr>
              <w:t xml:space="preserve">stawionych danych przeprowadzić analizę i wyciągnąć wnioski </w:t>
            </w:r>
            <w:r>
              <w:rPr>
                <w:sz w:val="20"/>
                <w:szCs w:val="24"/>
              </w:rPr>
              <w:t>niezbędne do zarządzania w podmiocie z jednoczesnym uwzględnieniem sytuacji rynkowej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70C70" w:rsidRDefault="001618C8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DEA3FD0" w14:textId="4D0B55A1" w:rsidR="00467063" w:rsidRPr="00A70C70" w:rsidRDefault="001618C8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E9ECE7A" w14:textId="28104F06" w:rsidR="00467063" w:rsidRPr="00A70C70" w:rsidRDefault="001618C8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D63F5D6" w14:textId="77777777" w:rsidR="00467063" w:rsidRDefault="00467063" w:rsidP="00843672">
            <w:pPr>
              <w:suppressAutoHyphens/>
            </w:pPr>
          </w:p>
          <w:p w14:paraId="2EDAF29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70C70" w:rsidRDefault="001618C8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29145FD" w14:textId="6B6579DB" w:rsidR="00467063" w:rsidRPr="00A70C70" w:rsidRDefault="001618C8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A36BC9F" w14:textId="66EFF80B" w:rsidR="00467063" w:rsidRPr="00A70C70" w:rsidRDefault="001618C8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0EF0510" w14:textId="77777777" w:rsidR="00467063" w:rsidRDefault="00467063" w:rsidP="00843672">
            <w:pPr>
              <w:suppressAutoHyphens/>
            </w:pPr>
          </w:p>
          <w:p w14:paraId="4CA226D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3D5449" w:rsidRDefault="001618C8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58625AA1" w14:textId="4703D5F5" w:rsidR="00467063" w:rsidRPr="003D5449" w:rsidRDefault="001618C8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503BC2E1" w14:textId="6464B4FB" w:rsidR="00467063" w:rsidRPr="003D5449" w:rsidRDefault="001618C8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FB01D43" w14:textId="7CED7447" w:rsidR="00467063" w:rsidRDefault="001618C8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25F5FEB" w14:textId="1BF1F13A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70C70" w:rsidRDefault="001618C8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2FF0559" w14:textId="4C86A8A8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1BB7E9B" w:rsidR="00467063" w:rsidRPr="00996253" w:rsidRDefault="00467063" w:rsidP="0084367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t>Znajomość języka polskiego</w:t>
            </w:r>
          </w:p>
          <w:p w14:paraId="22F356D0" w14:textId="77777777" w:rsidR="00467063" w:rsidRPr="00996253" w:rsidRDefault="00467063" w:rsidP="00843672">
            <w:pPr>
              <w:suppressAutoHyphens/>
              <w:jc w:val="both"/>
              <w:rPr>
                <w:sz w:val="20"/>
                <w:szCs w:val="20"/>
              </w:rPr>
            </w:pPr>
            <w:r w:rsidRPr="00996253">
              <w:rPr>
                <w:sz w:val="20"/>
                <w:szCs w:val="20"/>
              </w:rPr>
              <w:t>Kandydat posiada udowodnioną znajomość języka polskiego, sprawnie komunikuje się w języku polskim z pracownikami (zarówno w tematach codziennych, jak i branżowych), rozumie poruszane tematy podczas posiedzenia organu; potrafi wykorzystać</w:t>
            </w:r>
            <w:r>
              <w:rPr>
                <w:sz w:val="20"/>
                <w:szCs w:val="20"/>
              </w:rPr>
              <w:t xml:space="preserve"> język polski w prezentacjach i </w:t>
            </w:r>
            <w:r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70C70" w:rsidRDefault="001618C8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3172717" w14:textId="73D38E52" w:rsidR="00467063" w:rsidRPr="00A70C70" w:rsidRDefault="001618C8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438893" w14:textId="2B06B170" w:rsidR="00467063" w:rsidRPr="00A70C70" w:rsidRDefault="001618C8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BDB6CD5" w14:textId="77777777" w:rsidR="00467063" w:rsidRDefault="00467063" w:rsidP="00843672">
            <w:pPr>
              <w:suppressAutoHyphens/>
            </w:pPr>
          </w:p>
          <w:p w14:paraId="6BEB03C3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70C70" w:rsidRDefault="001618C8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760EA20" w14:textId="4C320705" w:rsidR="00467063" w:rsidRPr="00A70C70" w:rsidRDefault="001618C8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C02A897" w14:textId="1E3BB521" w:rsidR="00467063" w:rsidRPr="00A70C70" w:rsidRDefault="001618C8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D0A6FF7" w14:textId="77777777" w:rsidR="00467063" w:rsidRDefault="00467063" w:rsidP="00843672">
            <w:pPr>
              <w:suppressAutoHyphens/>
            </w:pPr>
          </w:p>
          <w:p w14:paraId="047618A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3D5449" w:rsidRDefault="001618C8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45AC8663" w14:textId="7472B818" w:rsidR="00467063" w:rsidRPr="003D5449" w:rsidRDefault="001618C8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6AC4DC6" w14:textId="51B093B5" w:rsidR="00467063" w:rsidRPr="003D5449" w:rsidRDefault="001618C8" w:rsidP="00843672">
            <w:pPr>
              <w:suppressAutoHyphens/>
            </w:pPr>
            <w:sdt>
              <w:sdtPr>
                <w:id w:val="91166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B305530" w14:textId="5D675700" w:rsidR="00467063" w:rsidRDefault="001618C8" w:rsidP="00843672">
            <w:pPr>
              <w:suppressAutoHyphens/>
            </w:pPr>
            <w:sdt>
              <w:sdt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840C504" w14:textId="6D8FFD7E" w:rsidR="00467063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70C70" w:rsidRDefault="001618C8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5316BCE9" w14:textId="050B1CCF" w:rsidR="00467063" w:rsidRDefault="001618C8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1840275169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260421632"/>
            </w:sdtPr>
            <w:sdtEndPr>
              <w:rPr>
                <w:sz w:val="22"/>
                <w:szCs w:val="22"/>
              </w:rPr>
            </w:sdtEndPr>
            <w:sdtContent>
              <w:tr w:rsidR="00467063" w:rsidRPr="00246D14" w14:paraId="4095C7C8" w14:textId="77777777" w:rsidTr="00A66681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5F8CF04F" w14:textId="2720F80C" w:rsidR="00467063" w:rsidRPr="00246D14" w:rsidRDefault="00467063" w:rsidP="0084367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3CEBE3C3" w14:textId="77777777" w:rsidR="00467063" w:rsidRPr="0037658E" w:rsidRDefault="00467063" w:rsidP="00843672">
                    <w:pPr>
                      <w:suppressAutoHyphens/>
                      <w:rPr>
                        <w:color w:val="FF0000"/>
                        <w:sz w:val="24"/>
                        <w:szCs w:val="24"/>
                      </w:rPr>
                    </w:pPr>
                    <w:r w:rsidRPr="00A26BEF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408D7A3E" w14:textId="77777777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-2025389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-3931219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0E978487" w14:textId="77777777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-7868137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65C3E703" w14:textId="4568C892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5334612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789401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2782523B" w14:textId="77777777" w:rsidR="00467063" w:rsidRDefault="00467063" w:rsidP="00843672">
                    <w:pPr>
                      <w:suppressAutoHyphens/>
                    </w:pPr>
                  </w:p>
                  <w:p w14:paraId="4D9969BD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117A5C5E" w14:textId="77777777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-627249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2144084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1E363A6C" w14:textId="77777777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21184117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216C0486" w14:textId="31DC3D55" w:rsidR="00467063" w:rsidRPr="00A70C70" w:rsidRDefault="001618C8" w:rsidP="00843672">
                    <w:pPr>
                      <w:suppressAutoHyphens/>
                    </w:pPr>
                    <w:sdt>
                      <w:sdtPr>
                        <w:id w:val="16036090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581023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47F64080" w14:textId="77777777" w:rsidR="00467063" w:rsidRDefault="00467063" w:rsidP="00843672">
                    <w:pPr>
                      <w:suppressAutoHyphens/>
                    </w:pPr>
                  </w:p>
                  <w:p w14:paraId="4D1554B4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465F4DF0" w14:textId="77777777" w:rsidR="00467063" w:rsidRPr="003D5449" w:rsidRDefault="001618C8" w:rsidP="00843672">
                    <w:pPr>
                      <w:suppressAutoHyphens/>
                    </w:pPr>
                    <w:sdt>
                      <w:sdtPr>
                        <w:id w:val="-297077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Brak</w:t>
                    </w:r>
                  </w:p>
                  <w:p w14:paraId="513DD424" w14:textId="77777777" w:rsidR="00467063" w:rsidRPr="003D5449" w:rsidRDefault="001618C8" w:rsidP="00843672">
                    <w:pPr>
                      <w:suppressAutoHyphens/>
                    </w:pPr>
                    <w:sdt>
                      <w:sdtPr>
                        <w:id w:val="-12377708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Podstawowy</w:t>
                    </w:r>
                  </w:p>
                  <w:p w14:paraId="4C004EC1" w14:textId="77777777" w:rsidR="00467063" w:rsidRPr="003D5449" w:rsidRDefault="001618C8" w:rsidP="00843672">
                    <w:pPr>
                      <w:suppressAutoHyphens/>
                    </w:pPr>
                    <w:sdt>
                      <w:sdtPr>
                        <w:id w:val="13838265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Średni</w:t>
                    </w:r>
                  </w:p>
                  <w:p w14:paraId="42DA2E9C" w14:textId="6FFECD32" w:rsidR="00467063" w:rsidRDefault="001618C8" w:rsidP="00843672">
                    <w:pPr>
                      <w:suppressAutoHyphens/>
                    </w:pPr>
                    <w:sdt>
                      <w:sdtPr>
                        <w:id w:val="16248040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E25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Wysoki</w:t>
                    </w:r>
                  </w:p>
                  <w:p w14:paraId="473AF11C" w14:textId="0153AB87" w:rsidR="00467063" w:rsidRDefault="001618C8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3338820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</w:t>
                    </w:r>
                    <w:r w:rsidR="00467063">
                      <w:t xml:space="preserve">B. </w:t>
                    </w:r>
                    <w:r w:rsidR="0057661A">
                      <w:t>w</w:t>
                    </w:r>
                    <w:r w:rsidR="00467063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77777777" w:rsidR="00467063" w:rsidRPr="00A70C70" w:rsidRDefault="001618C8" w:rsidP="00843672">
                    <w:pPr>
                      <w:keepNext/>
                    </w:pPr>
                    <w:sdt>
                      <w:sdtPr>
                        <w:id w:val="-20324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spełnia</w:t>
                    </w:r>
                  </w:p>
                  <w:p w14:paraId="399C69DB" w14:textId="13A34531" w:rsidR="00467063" w:rsidRDefault="001618C8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7637988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9A425DA" w14:textId="77777777" w:rsidR="00495622" w:rsidRDefault="00495622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00BA07CB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ryzykami występującymi w działalności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1A1755" w:rsidRPr="00246D14" w14:paraId="040D1143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1D91B51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0F9E1C6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D571942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170D8E2" w14:textId="403003E9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13D4320" w14:textId="43346D3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644E130" w14:textId="015DAC5A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37658E" w:rsidRPr="00246D14" w14:paraId="31A5FA5E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37658E" w:rsidRPr="00246D14" w:rsidRDefault="0037658E" w:rsidP="009208A3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1BD7103E" w14:textId="2497838C" w:rsidR="0037658E" w:rsidRDefault="0037658E" w:rsidP="00661BDB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025CCCC7" w14:textId="4F2D3EB2" w:rsidR="0037658E" w:rsidRPr="0012362B" w:rsidRDefault="0037658E" w:rsidP="0012362B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t>w obszarze modelu biznesowego – ryzyko biznesowe i strategiczne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2F93719A" w14:textId="290EEE82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-1510294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-13759310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4679DED6" w14:textId="77777777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676155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4C6692EE" w14:textId="26349D6F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21686533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4631193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161F907A" w14:textId="77777777" w:rsidR="0037658E" w:rsidRDefault="0037658E" w:rsidP="00843672">
                    <w:pPr>
                      <w:suppressAutoHyphens/>
                    </w:pPr>
                  </w:p>
                  <w:p w14:paraId="5BF5272D" w14:textId="53F64DE5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E951D0E" w14:textId="77777777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6569683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8601582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29886CF1" w14:textId="77777777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-13199479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71C81EA2" w14:textId="4C950E85" w:rsidR="0037658E" w:rsidRPr="00A70C70" w:rsidRDefault="001618C8" w:rsidP="00843672">
                    <w:pPr>
                      <w:suppressAutoHyphens/>
                    </w:pPr>
                    <w:sdt>
                      <w:sdtPr>
                        <w:id w:val="-17036251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9285849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254C18D3" w14:textId="77777777" w:rsidR="0037658E" w:rsidRDefault="0037658E" w:rsidP="00843672">
                    <w:pPr>
                      <w:suppressAutoHyphens/>
                    </w:pPr>
                  </w:p>
                  <w:p w14:paraId="66ECDF82" w14:textId="736126BF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54603A11" w14:textId="7A19ADD8" w:rsidR="0037658E" w:rsidRPr="003D5449" w:rsidRDefault="001618C8" w:rsidP="00843672">
                    <w:pPr>
                      <w:suppressAutoHyphens/>
                    </w:pPr>
                    <w:sdt>
                      <w:sdtPr>
                        <w:id w:val="3209283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Brak</w:t>
                    </w:r>
                  </w:p>
                  <w:p w14:paraId="0AA06E94" w14:textId="77777777" w:rsidR="0037658E" w:rsidRPr="003D5449" w:rsidRDefault="001618C8" w:rsidP="00843672">
                    <w:pPr>
                      <w:suppressAutoHyphens/>
                    </w:pPr>
                    <w:sdt>
                      <w:sdtPr>
                        <w:id w:val="-19724400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Podstawowy</w:t>
                    </w:r>
                  </w:p>
                  <w:p w14:paraId="47BED36B" w14:textId="77777777" w:rsidR="0037658E" w:rsidRPr="003D5449" w:rsidRDefault="001618C8" w:rsidP="00843672">
                    <w:pPr>
                      <w:suppressAutoHyphens/>
                    </w:pPr>
                    <w:sdt>
                      <w:sdtPr>
                        <w:id w:val="212704378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Średni</w:t>
                    </w:r>
                  </w:p>
                  <w:p w14:paraId="7EC19DCA" w14:textId="77777777" w:rsidR="0037658E" w:rsidRDefault="001618C8" w:rsidP="00843672">
                    <w:pPr>
                      <w:suppressAutoHyphens/>
                    </w:pPr>
                    <w:sdt>
                      <w:sdtPr>
                        <w:id w:val="-1158614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Wysoki</w:t>
                    </w:r>
                  </w:p>
                  <w:p w14:paraId="2847693A" w14:textId="725FB252" w:rsidR="0037658E" w:rsidRDefault="001618C8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1655941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</w:t>
                    </w:r>
                    <w:r w:rsidR="0037658E">
                      <w:t>B. w</w:t>
                    </w:r>
                    <w:r w:rsidR="0037658E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77777777" w:rsidR="0037658E" w:rsidRPr="00A70C70" w:rsidRDefault="001618C8" w:rsidP="00843672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spełnia</w:t>
                    </w:r>
                  </w:p>
                  <w:p w14:paraId="5088F82F" w14:textId="4157878C" w:rsidR="0037658E" w:rsidRPr="00DF77A1" w:rsidRDefault="001618C8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nie spełnia</w:t>
                    </w:r>
                  </w:p>
                </w:tc>
              </w:tr>
            </w:sdtContent>
          </w:sdt>
        </w:sdtContent>
      </w:sdt>
      <w:tr w:rsidR="0037658E" w:rsidRPr="00246D14" w14:paraId="57DFD66A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6C97210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0929BEA3" w14:textId="3EEC3B92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  <w:rPr>
                <w:sz w:val="24"/>
                <w:szCs w:val="24"/>
              </w:rPr>
            </w:pPr>
            <w:r>
              <w:t xml:space="preserve">w obszarze ryzyka kredytowego: ryzyko kredytowe, koncentracji, </w:t>
            </w:r>
            <w:r w:rsidRPr="00D479BB">
              <w:t>zbiorowego niewykonania zobowiązania przez kredytobiorców</w:t>
            </w:r>
            <w:r>
              <w:t xml:space="preserve">, kontrahenta, </w:t>
            </w:r>
            <w:r w:rsidRPr="00D479BB">
              <w:t>rozliczenia/dostawy</w:t>
            </w:r>
            <w:r>
              <w:t xml:space="preserve">, </w:t>
            </w:r>
            <w:r w:rsidRPr="00D479BB">
              <w:t>kredytowania w walutach obcych</w:t>
            </w:r>
            <w:r>
              <w:t>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0E78F52" w14:textId="24F32D47" w:rsidR="0037658E" w:rsidRPr="00A70C70" w:rsidRDefault="001618C8" w:rsidP="0012362B">
            <w:pPr>
              <w:suppressAutoHyphens/>
            </w:pPr>
            <w:sdt>
              <w:sdtPr>
                <w:id w:val="-56487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25766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6E71F283" w14:textId="77777777" w:rsidR="0037658E" w:rsidRPr="00A70C70" w:rsidRDefault="001618C8" w:rsidP="0012362B">
            <w:pPr>
              <w:suppressAutoHyphens/>
            </w:pPr>
            <w:sdt>
              <w:sdtPr>
                <w:id w:val="57247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24716E7F" w14:textId="77777777" w:rsidR="0037658E" w:rsidRPr="00A70C70" w:rsidRDefault="001618C8" w:rsidP="0012362B">
            <w:pPr>
              <w:suppressAutoHyphens/>
            </w:pPr>
            <w:sdt>
              <w:sdtPr>
                <w:id w:val="157161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44820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EA8CEFC" w14:textId="77777777" w:rsidR="0037658E" w:rsidRDefault="0037658E" w:rsidP="0012362B">
            <w:pPr>
              <w:suppressAutoHyphens/>
            </w:pPr>
          </w:p>
          <w:p w14:paraId="21831921" w14:textId="1D197304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8002E0" w14:textId="4F3A87D6" w:rsidR="0037658E" w:rsidRPr="00A70C70" w:rsidRDefault="001618C8" w:rsidP="0012362B">
            <w:pPr>
              <w:suppressAutoHyphens/>
            </w:pPr>
            <w:sdt>
              <w:sdtPr>
                <w:id w:val="30806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71985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7FAF40F" w14:textId="77777777" w:rsidR="0037658E" w:rsidRPr="00A70C70" w:rsidRDefault="001618C8" w:rsidP="0012362B">
            <w:pPr>
              <w:suppressAutoHyphens/>
            </w:pPr>
            <w:sdt>
              <w:sdtPr>
                <w:id w:val="188058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171D57D" w14:textId="77777777" w:rsidR="0037658E" w:rsidRPr="00A70C70" w:rsidRDefault="001618C8" w:rsidP="0012362B">
            <w:pPr>
              <w:suppressAutoHyphens/>
            </w:pPr>
            <w:sdt>
              <w:sdtPr>
                <w:id w:val="-14088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6653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71807EF" w14:textId="77777777" w:rsidR="0037658E" w:rsidRDefault="0037658E" w:rsidP="0012362B">
            <w:pPr>
              <w:suppressAutoHyphens/>
            </w:pPr>
          </w:p>
          <w:p w14:paraId="3D67DD62" w14:textId="2FF5287A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BCEB8E7" w14:textId="4C6087B3" w:rsidR="0037658E" w:rsidRPr="003D5449" w:rsidRDefault="001618C8" w:rsidP="0037658E">
            <w:pPr>
              <w:suppressAutoHyphens/>
            </w:pPr>
            <w:sdt>
              <w:sdtPr>
                <w:id w:val="133734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4985F44" w14:textId="77777777" w:rsidR="0037658E" w:rsidRPr="003D5449" w:rsidRDefault="001618C8" w:rsidP="0037658E">
            <w:pPr>
              <w:suppressAutoHyphens/>
            </w:pPr>
            <w:sdt>
              <w:sdtPr>
                <w:id w:val="-141523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248B9C88" w14:textId="77777777" w:rsidR="0037658E" w:rsidRPr="003D5449" w:rsidRDefault="001618C8" w:rsidP="0037658E">
            <w:pPr>
              <w:suppressAutoHyphens/>
            </w:pPr>
            <w:sdt>
              <w:sdtPr>
                <w:id w:val="15165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1B00C54E" w14:textId="77777777" w:rsidR="0037658E" w:rsidRDefault="001618C8" w:rsidP="0037658E">
            <w:pPr>
              <w:suppressAutoHyphens/>
            </w:pPr>
            <w:sdt>
              <w:sdtPr>
                <w:id w:val="-156525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54A4BCA3" w14:textId="079E0826" w:rsidR="0037658E" w:rsidRDefault="001618C8" w:rsidP="0037658E">
            <w:pPr>
              <w:suppressAutoHyphens/>
            </w:pPr>
            <w:sdt>
              <w:sdtPr>
                <w:id w:val="-19076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139EF5" w14:textId="77777777" w:rsidR="0037658E" w:rsidRPr="00A70C70" w:rsidRDefault="001618C8" w:rsidP="0037658E">
            <w:pPr>
              <w:keepNext/>
            </w:pPr>
            <w:sdt>
              <w:sdtPr>
                <w:id w:val="-91848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4EE5905B" w14:textId="60C604A1" w:rsidR="0037658E" w:rsidRDefault="001618C8" w:rsidP="0037658E">
            <w:pPr>
              <w:keepNext/>
            </w:pPr>
            <w:sdt>
              <w:sdtPr>
                <w:id w:val="1155717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E7D6A2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04D92769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19C99108" w14:textId="141F444D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rynkowego: ryzyko pozycji, walutowe, cen towarów, korekty wyceny kredytowej stóp procentowych;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449E08B" w14:textId="0D66F857" w:rsidR="0037658E" w:rsidRPr="00A70C70" w:rsidRDefault="001618C8" w:rsidP="0037658E">
            <w:pPr>
              <w:suppressAutoHyphens/>
            </w:pPr>
            <w:sdt>
              <w:sdtPr>
                <w:id w:val="-73146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95952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1381D82" w14:textId="77777777" w:rsidR="0037658E" w:rsidRPr="00A70C70" w:rsidRDefault="001618C8" w:rsidP="0037658E">
            <w:pPr>
              <w:suppressAutoHyphens/>
            </w:pPr>
            <w:sdt>
              <w:sdtPr>
                <w:id w:val="61903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0D0E0C3" w14:textId="77777777" w:rsidR="0037658E" w:rsidRPr="00A70C70" w:rsidRDefault="001618C8" w:rsidP="0037658E">
            <w:pPr>
              <w:suppressAutoHyphens/>
            </w:pPr>
            <w:sdt>
              <w:sdtPr>
                <w:id w:val="43325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5585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84B7F32" w14:textId="77777777" w:rsidR="0037658E" w:rsidRDefault="0037658E" w:rsidP="0037658E">
            <w:pPr>
              <w:suppressAutoHyphens/>
            </w:pPr>
          </w:p>
          <w:p w14:paraId="64CDA7FC" w14:textId="235B5970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350FF87" w14:textId="5AA45E90" w:rsidR="0037658E" w:rsidRPr="0037658E" w:rsidRDefault="001618C8" w:rsidP="0037658E">
            <w:pPr>
              <w:suppressAutoHyphens/>
            </w:pPr>
            <w:sdt>
              <w:sdtPr>
                <w:id w:val="182331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7658E">
              <w:t xml:space="preserve"> Brak         </w:t>
            </w:r>
            <w:sdt>
              <w:sdtPr>
                <w:id w:val="-84678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Podstawowy</w:t>
            </w:r>
          </w:p>
          <w:p w14:paraId="75679065" w14:textId="77777777" w:rsidR="0037658E" w:rsidRPr="0037658E" w:rsidRDefault="001618C8" w:rsidP="0037658E">
            <w:pPr>
              <w:suppressAutoHyphens/>
            </w:pPr>
            <w:sdt>
              <w:sdtPr>
                <w:id w:val="-95394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Średni</w:t>
            </w:r>
          </w:p>
          <w:p w14:paraId="211B65EF" w14:textId="77777777" w:rsidR="0037658E" w:rsidRPr="0037658E" w:rsidRDefault="001618C8" w:rsidP="0037658E">
            <w:pPr>
              <w:suppressAutoHyphens/>
            </w:pPr>
            <w:sdt>
              <w:sdtPr>
                <w:id w:val="-23077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Wysoki    </w:t>
            </w:r>
            <w:sdt>
              <w:sdtPr>
                <w:id w:val="-111358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B. wysoki</w:t>
            </w:r>
          </w:p>
          <w:p w14:paraId="33224363" w14:textId="77777777" w:rsidR="0037658E" w:rsidRPr="0037658E" w:rsidRDefault="0037658E" w:rsidP="0037658E">
            <w:pPr>
              <w:suppressAutoHyphens/>
            </w:pPr>
          </w:p>
          <w:p w14:paraId="40B264B6" w14:textId="44800455" w:rsidR="0037658E" w:rsidRDefault="0037658E" w:rsidP="0037658E">
            <w:pPr>
              <w:suppressAutoHyphens/>
            </w:pPr>
            <w:r w:rsidRPr="0037658E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87EBBF0" w14:textId="3CE0255D" w:rsidR="0037658E" w:rsidRPr="003D5449" w:rsidRDefault="001618C8" w:rsidP="0037658E">
            <w:pPr>
              <w:suppressAutoHyphens/>
            </w:pPr>
            <w:sdt>
              <w:sdtPr>
                <w:id w:val="76542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50FC93F8" w14:textId="77777777" w:rsidR="0037658E" w:rsidRPr="003D5449" w:rsidRDefault="001618C8" w:rsidP="0037658E">
            <w:pPr>
              <w:suppressAutoHyphens/>
            </w:pPr>
            <w:sdt>
              <w:sdtPr>
                <w:id w:val="74630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04C56A43" w14:textId="77777777" w:rsidR="0037658E" w:rsidRPr="003D5449" w:rsidRDefault="001618C8" w:rsidP="0037658E">
            <w:pPr>
              <w:suppressAutoHyphens/>
            </w:pPr>
            <w:sdt>
              <w:sdtPr>
                <w:id w:val="-201136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48A45A9" w14:textId="77777777" w:rsidR="0037658E" w:rsidRDefault="001618C8" w:rsidP="0037658E">
            <w:pPr>
              <w:suppressAutoHyphens/>
            </w:pPr>
            <w:sdt>
              <w:sdtPr>
                <w:id w:val="117777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16CE5EC1" w14:textId="679F3C82" w:rsidR="0037658E" w:rsidRDefault="001618C8" w:rsidP="0037658E">
            <w:pPr>
              <w:suppressAutoHyphens/>
            </w:pPr>
            <w:sdt>
              <w:sdtPr>
                <w:id w:val="-117225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2E17D84" w14:textId="77777777" w:rsidR="0037658E" w:rsidRPr="00A70C70" w:rsidRDefault="001618C8" w:rsidP="0037658E">
            <w:pPr>
              <w:keepNext/>
            </w:pPr>
            <w:sdt>
              <w:sdtPr>
                <w:id w:val="-59795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615D447" w14:textId="1F98DAC4" w:rsidR="0037658E" w:rsidRDefault="001618C8" w:rsidP="0037658E">
            <w:pPr>
              <w:keepNext/>
            </w:pPr>
            <w:sdt>
              <w:sdtPr>
                <w:id w:val="-13214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41D0E6A1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3A72984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7EF07661" w14:textId="14FB2CC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operacyjnego: ryzyko prowadzenia działalności, IT, prawne, modelu, AML;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169F00" w14:textId="79C13F56" w:rsidR="0037658E" w:rsidRPr="00A70C70" w:rsidRDefault="001618C8" w:rsidP="0037658E">
            <w:pPr>
              <w:suppressAutoHyphens/>
            </w:pPr>
            <w:sdt>
              <w:sdtPr>
                <w:id w:val="146491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54961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44DECAB2" w14:textId="77777777" w:rsidR="0037658E" w:rsidRPr="00A70C70" w:rsidRDefault="001618C8" w:rsidP="0037658E">
            <w:pPr>
              <w:suppressAutoHyphens/>
            </w:pPr>
            <w:sdt>
              <w:sdtPr>
                <w:id w:val="65965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212E6B5" w14:textId="77777777" w:rsidR="0037658E" w:rsidRPr="00A70C70" w:rsidRDefault="001618C8" w:rsidP="0037658E">
            <w:pPr>
              <w:suppressAutoHyphens/>
            </w:pPr>
            <w:sdt>
              <w:sdtPr>
                <w:id w:val="-110094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2791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A2971A4" w14:textId="77777777" w:rsidR="0037658E" w:rsidRDefault="0037658E" w:rsidP="0037658E">
            <w:pPr>
              <w:suppressAutoHyphens/>
            </w:pPr>
          </w:p>
          <w:p w14:paraId="69FA67BD" w14:textId="42F969C9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D2C5BDF" w14:textId="30C11BB9" w:rsidR="0037658E" w:rsidRPr="00A70C70" w:rsidRDefault="001618C8" w:rsidP="0037658E">
            <w:pPr>
              <w:suppressAutoHyphens/>
            </w:pPr>
            <w:sdt>
              <w:sdtPr>
                <w:id w:val="-174887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2493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9CD5307" w14:textId="77777777" w:rsidR="0037658E" w:rsidRPr="00A70C70" w:rsidRDefault="001618C8" w:rsidP="0037658E">
            <w:pPr>
              <w:suppressAutoHyphens/>
            </w:pPr>
            <w:sdt>
              <w:sdtPr>
                <w:id w:val="-162013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4F70549" w14:textId="77777777" w:rsidR="0037658E" w:rsidRPr="00A70C70" w:rsidRDefault="001618C8" w:rsidP="0037658E">
            <w:pPr>
              <w:suppressAutoHyphens/>
            </w:pPr>
            <w:sdt>
              <w:sdtPr>
                <w:id w:val="-92680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68524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4392C83E" w14:textId="77777777" w:rsidR="0037658E" w:rsidRDefault="0037658E" w:rsidP="0037658E">
            <w:pPr>
              <w:suppressAutoHyphens/>
            </w:pPr>
          </w:p>
          <w:p w14:paraId="466AAB48" w14:textId="7118BCC6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F8E8A" w14:textId="073468DC" w:rsidR="0037658E" w:rsidRPr="003D5449" w:rsidRDefault="001618C8" w:rsidP="0037658E">
            <w:pPr>
              <w:suppressAutoHyphens/>
            </w:pPr>
            <w:sdt>
              <w:sdtPr>
                <w:id w:val="-97714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AEC1ECB" w14:textId="77777777" w:rsidR="0037658E" w:rsidRPr="003D5449" w:rsidRDefault="001618C8" w:rsidP="0037658E">
            <w:pPr>
              <w:suppressAutoHyphens/>
            </w:pPr>
            <w:sdt>
              <w:sdtPr>
                <w:id w:val="6880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F6649B5" w14:textId="77777777" w:rsidR="0037658E" w:rsidRPr="003D5449" w:rsidRDefault="001618C8" w:rsidP="0037658E">
            <w:pPr>
              <w:suppressAutoHyphens/>
            </w:pPr>
            <w:sdt>
              <w:sdtPr>
                <w:id w:val="-197667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2267741" w14:textId="77777777" w:rsidR="0037658E" w:rsidRDefault="001618C8" w:rsidP="0037658E">
            <w:pPr>
              <w:suppressAutoHyphens/>
            </w:pPr>
            <w:sdt>
              <w:sdtPr>
                <w:id w:val="-9749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0539B909" w14:textId="38B9AB91" w:rsidR="0037658E" w:rsidRDefault="001618C8" w:rsidP="0037658E">
            <w:pPr>
              <w:suppressAutoHyphens/>
            </w:pPr>
            <w:sdt>
              <w:sdtPr>
                <w:id w:val="84073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6AB8486" w14:textId="77777777" w:rsidR="0037658E" w:rsidRPr="00A70C70" w:rsidRDefault="001618C8" w:rsidP="0037658E">
            <w:pPr>
              <w:keepNext/>
            </w:pPr>
            <w:sdt>
              <w:sdtPr>
                <w:id w:val="51704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127C3383" w14:textId="2D07FFF8" w:rsidR="0037658E" w:rsidRDefault="001618C8" w:rsidP="0037658E">
            <w:pPr>
              <w:keepNext/>
            </w:pPr>
            <w:sdt>
              <w:sdtPr>
                <w:id w:val="-37894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3CCAB96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2194513C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51FD270A" w14:textId="4D5051E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płynności i finansowania: ryzyko płynności, płynności rynku, płynności śróddziennej, koncentracji płynności, finansowania;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FDEA16" w14:textId="68A54165" w:rsidR="0037658E" w:rsidRPr="00A70C70" w:rsidRDefault="001618C8" w:rsidP="0037658E">
            <w:pPr>
              <w:suppressAutoHyphens/>
            </w:pPr>
            <w:sdt>
              <w:sdtPr>
                <w:id w:val="-35705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96004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20A2A87" w14:textId="77777777" w:rsidR="0037658E" w:rsidRPr="00A70C70" w:rsidRDefault="001618C8" w:rsidP="0037658E">
            <w:pPr>
              <w:suppressAutoHyphens/>
            </w:pPr>
            <w:sdt>
              <w:sdtPr>
                <w:id w:val="857087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B0E6365" w14:textId="77777777" w:rsidR="0037658E" w:rsidRPr="00A70C70" w:rsidRDefault="001618C8" w:rsidP="0037658E">
            <w:pPr>
              <w:suppressAutoHyphens/>
            </w:pPr>
            <w:sdt>
              <w:sdtPr>
                <w:id w:val="963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66970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207F82E" w14:textId="77777777" w:rsidR="0037658E" w:rsidRDefault="0037658E" w:rsidP="0037658E">
            <w:pPr>
              <w:suppressAutoHyphens/>
            </w:pPr>
          </w:p>
          <w:p w14:paraId="77CF85F8" w14:textId="26C8B223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0B98" w14:textId="479B8F1E" w:rsidR="0037658E" w:rsidRPr="00A70C70" w:rsidRDefault="001618C8" w:rsidP="0037658E">
            <w:pPr>
              <w:suppressAutoHyphens/>
            </w:pPr>
            <w:sdt>
              <w:sdtPr>
                <w:id w:val="126927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737153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3F1A05C" w14:textId="77777777" w:rsidR="0037658E" w:rsidRPr="00A70C70" w:rsidRDefault="001618C8" w:rsidP="0037658E">
            <w:pPr>
              <w:suppressAutoHyphens/>
            </w:pPr>
            <w:sdt>
              <w:sdtPr>
                <w:id w:val="-202054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7A1B09A" w14:textId="77777777" w:rsidR="0037658E" w:rsidRPr="00A70C70" w:rsidRDefault="001618C8" w:rsidP="0037658E">
            <w:pPr>
              <w:suppressAutoHyphens/>
            </w:pPr>
            <w:sdt>
              <w:sdtPr>
                <w:id w:val="670305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211146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7100F336" w14:textId="77777777" w:rsidR="0037658E" w:rsidRDefault="0037658E" w:rsidP="0037658E">
            <w:pPr>
              <w:suppressAutoHyphens/>
            </w:pPr>
          </w:p>
          <w:p w14:paraId="6F53650A" w14:textId="4C7F54B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23AFDC5" w14:textId="47B4F264" w:rsidR="0037658E" w:rsidRPr="003D5449" w:rsidRDefault="001618C8" w:rsidP="0037658E">
            <w:pPr>
              <w:suppressAutoHyphens/>
            </w:pPr>
            <w:sdt>
              <w:sdtPr>
                <w:id w:val="51897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C2636B9" w14:textId="77777777" w:rsidR="0037658E" w:rsidRPr="003D5449" w:rsidRDefault="001618C8" w:rsidP="0037658E">
            <w:pPr>
              <w:suppressAutoHyphens/>
            </w:pPr>
            <w:sdt>
              <w:sdtPr>
                <w:id w:val="-189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710E3979" w14:textId="77777777" w:rsidR="0037658E" w:rsidRPr="003D5449" w:rsidRDefault="001618C8" w:rsidP="0037658E">
            <w:pPr>
              <w:suppressAutoHyphens/>
            </w:pPr>
            <w:sdt>
              <w:sdtPr>
                <w:id w:val="191920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9BFCC72" w14:textId="77777777" w:rsidR="0037658E" w:rsidRDefault="001618C8" w:rsidP="0037658E">
            <w:pPr>
              <w:suppressAutoHyphens/>
            </w:pPr>
            <w:sdt>
              <w:sdtPr>
                <w:id w:val="83342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D582AD7" w14:textId="5E13040F" w:rsidR="0037658E" w:rsidRDefault="001618C8" w:rsidP="0037658E">
            <w:pPr>
              <w:suppressAutoHyphens/>
            </w:pPr>
            <w:sdt>
              <w:sdtPr>
                <w:id w:val="-177222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8650C5E" w14:textId="77777777" w:rsidR="0037658E" w:rsidRPr="00A70C70" w:rsidRDefault="001618C8" w:rsidP="0037658E">
            <w:pPr>
              <w:keepNext/>
            </w:pPr>
            <w:sdt>
              <w:sdtPr>
                <w:id w:val="130697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6A705DD5" w14:textId="179833F0" w:rsidR="0037658E" w:rsidRDefault="001618C8" w:rsidP="0037658E">
            <w:pPr>
              <w:keepNext/>
            </w:pPr>
            <w:sdt>
              <w:sdtPr>
                <w:id w:val="-1071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17BDECDB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3722DDCF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4FA426C4" w14:textId="095F203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 kapitałowego: nadmiernej dźwigni finansowej, niewypłacalności;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CCD6235" w14:textId="2AE63B97" w:rsidR="0037658E" w:rsidRPr="00A70C70" w:rsidRDefault="001618C8" w:rsidP="0037658E">
            <w:pPr>
              <w:suppressAutoHyphens/>
            </w:pPr>
            <w:sdt>
              <w:sdtPr>
                <w:id w:val="-12084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57893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0E3D579C" w14:textId="77777777" w:rsidR="0037658E" w:rsidRPr="00A70C70" w:rsidRDefault="001618C8" w:rsidP="0037658E">
            <w:pPr>
              <w:suppressAutoHyphens/>
            </w:pPr>
            <w:sdt>
              <w:sdtPr>
                <w:id w:val="-10795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56B2AB" w14:textId="77777777" w:rsidR="0037658E" w:rsidRPr="00A70C70" w:rsidRDefault="001618C8" w:rsidP="0037658E">
            <w:pPr>
              <w:suppressAutoHyphens/>
            </w:pPr>
            <w:sdt>
              <w:sdtPr>
                <w:id w:val="-90630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738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3113066" w14:textId="77777777" w:rsidR="0037658E" w:rsidRDefault="0037658E" w:rsidP="0037658E">
            <w:pPr>
              <w:suppressAutoHyphens/>
            </w:pPr>
          </w:p>
          <w:p w14:paraId="676FFB80" w14:textId="357A909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CE95C81" w14:textId="341E3903" w:rsidR="0037658E" w:rsidRPr="00A70C70" w:rsidRDefault="001618C8" w:rsidP="0037658E">
            <w:pPr>
              <w:suppressAutoHyphens/>
            </w:pPr>
            <w:sdt>
              <w:sdtPr>
                <w:id w:val="-87230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2314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F8EAA97" w14:textId="77777777" w:rsidR="0037658E" w:rsidRPr="00A70C70" w:rsidRDefault="001618C8" w:rsidP="0037658E">
            <w:pPr>
              <w:suppressAutoHyphens/>
            </w:pPr>
            <w:sdt>
              <w:sdtPr>
                <w:id w:val="-118011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F3321B8" w14:textId="77777777" w:rsidR="0037658E" w:rsidRPr="00A70C70" w:rsidRDefault="001618C8" w:rsidP="0037658E">
            <w:pPr>
              <w:suppressAutoHyphens/>
            </w:pPr>
            <w:sdt>
              <w:sdtPr>
                <w:id w:val="95953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19753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7A178E5" w14:textId="77777777" w:rsidR="0037658E" w:rsidRDefault="0037658E" w:rsidP="0037658E">
            <w:pPr>
              <w:suppressAutoHyphens/>
            </w:pPr>
          </w:p>
          <w:p w14:paraId="4E105695" w14:textId="78A7B5F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E198FA8" w14:textId="7DC9D66B" w:rsidR="0037658E" w:rsidRPr="003D5449" w:rsidRDefault="001618C8" w:rsidP="0037658E">
            <w:pPr>
              <w:suppressAutoHyphens/>
            </w:pPr>
            <w:sdt>
              <w:sdtPr>
                <w:id w:val="89123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5A8FBD1" w14:textId="77777777" w:rsidR="0037658E" w:rsidRPr="003D5449" w:rsidRDefault="001618C8" w:rsidP="0037658E">
            <w:pPr>
              <w:suppressAutoHyphens/>
            </w:pPr>
            <w:sdt>
              <w:sdtPr>
                <w:id w:val="118439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6ED16E52" w14:textId="77777777" w:rsidR="0037658E" w:rsidRPr="003D5449" w:rsidRDefault="001618C8" w:rsidP="0037658E">
            <w:pPr>
              <w:suppressAutoHyphens/>
            </w:pPr>
            <w:sdt>
              <w:sdtPr>
                <w:id w:val="-46690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7382211E" w14:textId="77777777" w:rsidR="0037658E" w:rsidRDefault="001618C8" w:rsidP="0037658E">
            <w:pPr>
              <w:suppressAutoHyphens/>
            </w:pPr>
            <w:sdt>
              <w:sdtPr>
                <w:id w:val="-142294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3D68059" w14:textId="623D7A4D" w:rsidR="0037658E" w:rsidRDefault="001618C8" w:rsidP="0037658E">
            <w:pPr>
              <w:suppressAutoHyphens/>
            </w:pPr>
            <w:sdt>
              <w:sdtPr>
                <w:id w:val="-169476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7E43543" w14:textId="77777777" w:rsidR="0037658E" w:rsidRPr="00A70C70" w:rsidRDefault="001618C8" w:rsidP="0037658E">
            <w:pPr>
              <w:keepNext/>
            </w:pPr>
            <w:sdt>
              <w:sdtPr>
                <w:id w:val="-197805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3706B797" w14:textId="78DC125E" w:rsidR="0037658E" w:rsidRDefault="001618C8" w:rsidP="0037658E">
            <w:pPr>
              <w:keepNext/>
            </w:pPr>
            <w:sdt>
              <w:sdtPr>
                <w:id w:val="115272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127151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2D9AD0B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3D05670" w14:textId="07C6E68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zarządzania: ryzyko braku zgodności i reputacji;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C50249D" w14:textId="107D75DF" w:rsidR="0037658E" w:rsidRPr="00A70C70" w:rsidRDefault="001618C8" w:rsidP="0037658E">
            <w:pPr>
              <w:suppressAutoHyphens/>
            </w:pPr>
            <w:sdt>
              <w:sdtPr>
                <w:id w:val="194727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43071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9997241" w14:textId="77777777" w:rsidR="0037658E" w:rsidRPr="00A70C70" w:rsidRDefault="001618C8" w:rsidP="0037658E">
            <w:pPr>
              <w:suppressAutoHyphens/>
            </w:pPr>
            <w:sdt>
              <w:sdtPr>
                <w:id w:val="93872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4EC0EB93" w14:textId="77777777" w:rsidR="0037658E" w:rsidRPr="00A70C70" w:rsidRDefault="001618C8" w:rsidP="0037658E">
            <w:pPr>
              <w:suppressAutoHyphens/>
            </w:pPr>
            <w:sdt>
              <w:sdtPr>
                <w:id w:val="83634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1669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A1A3693" w14:textId="77777777" w:rsidR="0037658E" w:rsidRDefault="0037658E" w:rsidP="0037658E">
            <w:pPr>
              <w:suppressAutoHyphens/>
            </w:pPr>
          </w:p>
          <w:p w14:paraId="5A90DF8D" w14:textId="3AAC8CE1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10F846" w14:textId="2F087DAA" w:rsidR="0037658E" w:rsidRPr="00A70C70" w:rsidRDefault="001618C8" w:rsidP="0037658E">
            <w:pPr>
              <w:suppressAutoHyphens/>
            </w:pPr>
            <w:sdt>
              <w:sdtPr>
                <w:id w:val="73111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28346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E116394" w14:textId="77777777" w:rsidR="0037658E" w:rsidRPr="00A70C70" w:rsidRDefault="001618C8" w:rsidP="0037658E">
            <w:pPr>
              <w:suppressAutoHyphens/>
            </w:pPr>
            <w:sdt>
              <w:sdtPr>
                <w:id w:val="132278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C260FE9" w14:textId="77777777" w:rsidR="0037658E" w:rsidRPr="00A70C70" w:rsidRDefault="001618C8" w:rsidP="0037658E">
            <w:pPr>
              <w:suppressAutoHyphens/>
            </w:pPr>
            <w:sdt>
              <w:sdtPr>
                <w:id w:val="-50128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59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B3D5441" w14:textId="77777777" w:rsidR="0037658E" w:rsidRDefault="0037658E" w:rsidP="0037658E">
            <w:pPr>
              <w:suppressAutoHyphens/>
            </w:pPr>
          </w:p>
          <w:p w14:paraId="02DD0E66" w14:textId="5AD6302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0E3C333" w14:textId="191F1BC1" w:rsidR="0037658E" w:rsidRPr="003D5449" w:rsidRDefault="001618C8" w:rsidP="0037658E">
            <w:pPr>
              <w:suppressAutoHyphens/>
            </w:pPr>
            <w:sdt>
              <w:sdtPr>
                <w:id w:val="-68667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1CC46F72" w14:textId="77777777" w:rsidR="0037658E" w:rsidRPr="003D5449" w:rsidRDefault="001618C8" w:rsidP="0037658E">
            <w:pPr>
              <w:suppressAutoHyphens/>
            </w:pPr>
            <w:sdt>
              <w:sdtPr>
                <w:id w:val="-70864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36F41BD1" w14:textId="77777777" w:rsidR="0037658E" w:rsidRPr="003D5449" w:rsidRDefault="001618C8" w:rsidP="0037658E">
            <w:pPr>
              <w:suppressAutoHyphens/>
            </w:pPr>
            <w:sdt>
              <w:sdtPr>
                <w:id w:val="15704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DDBEBA1" w14:textId="77777777" w:rsidR="0037658E" w:rsidRDefault="001618C8" w:rsidP="0037658E">
            <w:pPr>
              <w:suppressAutoHyphens/>
            </w:pPr>
            <w:sdt>
              <w:sdtPr>
                <w:id w:val="-37894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757E214A" w14:textId="08EB5D01" w:rsidR="0037658E" w:rsidRDefault="001618C8" w:rsidP="0037658E">
            <w:pPr>
              <w:suppressAutoHyphens/>
            </w:pPr>
            <w:sdt>
              <w:sdtPr>
                <w:id w:val="97025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6C4DF46" w14:textId="77777777" w:rsidR="0037658E" w:rsidRPr="00A70C70" w:rsidRDefault="001618C8" w:rsidP="0037658E">
            <w:pPr>
              <w:keepNext/>
            </w:pPr>
            <w:sdt>
              <w:sdtPr>
                <w:id w:val="153423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2D0039B" w14:textId="29B67A57" w:rsidR="0037658E" w:rsidRDefault="001618C8" w:rsidP="0037658E">
            <w:pPr>
              <w:keepNext/>
            </w:pPr>
            <w:sdt>
              <w:sdtPr>
                <w:id w:val="-212653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D5DD303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1E1F6286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5137F01" w14:textId="02AC9D64" w:rsidR="0037658E" w:rsidRDefault="0037658E" w:rsidP="0037658E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systemowego: ryzyko systemowe i zarażenia;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884121" w14:textId="4FDDE925" w:rsidR="0037658E" w:rsidRPr="00A70C70" w:rsidRDefault="001618C8" w:rsidP="0037658E">
            <w:pPr>
              <w:suppressAutoHyphens/>
            </w:pPr>
            <w:sdt>
              <w:sdtPr>
                <w:id w:val="290101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09694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0376D8D" w14:textId="77777777" w:rsidR="0037658E" w:rsidRPr="00A70C70" w:rsidRDefault="001618C8" w:rsidP="0037658E">
            <w:pPr>
              <w:suppressAutoHyphens/>
            </w:pPr>
            <w:sdt>
              <w:sdtPr>
                <w:id w:val="5146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972768A" w14:textId="77777777" w:rsidR="0037658E" w:rsidRPr="00A70C70" w:rsidRDefault="001618C8" w:rsidP="0037658E">
            <w:pPr>
              <w:suppressAutoHyphens/>
            </w:pPr>
            <w:sdt>
              <w:sdtPr>
                <w:id w:val="-16274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45896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73A6E71" w14:textId="77777777" w:rsidR="0037658E" w:rsidRDefault="0037658E" w:rsidP="0037658E">
            <w:pPr>
              <w:suppressAutoHyphens/>
            </w:pPr>
          </w:p>
          <w:p w14:paraId="47FC186A" w14:textId="37ABA48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06A469F" w14:textId="05EE9EEB" w:rsidR="0037658E" w:rsidRPr="00A70C70" w:rsidRDefault="001618C8" w:rsidP="0037658E">
            <w:pPr>
              <w:suppressAutoHyphens/>
            </w:pPr>
            <w:sdt>
              <w:sdtPr>
                <w:id w:val="-165011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76018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8244543" w14:textId="77777777" w:rsidR="0037658E" w:rsidRPr="00A70C70" w:rsidRDefault="001618C8" w:rsidP="0037658E">
            <w:pPr>
              <w:suppressAutoHyphens/>
            </w:pPr>
            <w:sdt>
              <w:sdtPr>
                <w:id w:val="100339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81ECC9" w14:textId="77777777" w:rsidR="0037658E" w:rsidRPr="00A70C70" w:rsidRDefault="001618C8" w:rsidP="0037658E">
            <w:pPr>
              <w:suppressAutoHyphens/>
            </w:pPr>
            <w:sdt>
              <w:sdtPr>
                <w:id w:val="145559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43925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D65C5DE" w14:textId="77777777" w:rsidR="0037658E" w:rsidRDefault="0037658E" w:rsidP="0037658E">
            <w:pPr>
              <w:suppressAutoHyphens/>
            </w:pPr>
          </w:p>
          <w:p w14:paraId="2D416630" w14:textId="3464B03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6B3609" w14:textId="7E30F349" w:rsidR="0037658E" w:rsidRPr="003D5449" w:rsidRDefault="001618C8" w:rsidP="0037658E">
            <w:pPr>
              <w:suppressAutoHyphens/>
            </w:pPr>
            <w:sdt>
              <w:sdtPr>
                <w:id w:val="-186705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904D467" w14:textId="77777777" w:rsidR="0037658E" w:rsidRPr="003D5449" w:rsidRDefault="001618C8" w:rsidP="0037658E">
            <w:pPr>
              <w:suppressAutoHyphens/>
            </w:pPr>
            <w:sdt>
              <w:sdtPr>
                <w:id w:val="61742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9556B27" w14:textId="77777777" w:rsidR="0037658E" w:rsidRPr="003D5449" w:rsidRDefault="001618C8" w:rsidP="0037658E">
            <w:pPr>
              <w:suppressAutoHyphens/>
            </w:pPr>
            <w:sdt>
              <w:sdtPr>
                <w:id w:val="-122413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6CFC9B32" w14:textId="77777777" w:rsidR="0037658E" w:rsidRDefault="001618C8" w:rsidP="0037658E">
            <w:pPr>
              <w:suppressAutoHyphens/>
            </w:pPr>
            <w:sdt>
              <w:sdtPr>
                <w:id w:val="178199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40FA0472" w14:textId="31DAB9D0" w:rsidR="0037658E" w:rsidRDefault="001618C8" w:rsidP="0037658E">
            <w:pPr>
              <w:suppressAutoHyphens/>
            </w:pPr>
            <w:sdt>
              <w:sdtPr>
                <w:id w:val="-36398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560ED7" w14:textId="77777777" w:rsidR="0037658E" w:rsidRPr="00A70C70" w:rsidRDefault="001618C8" w:rsidP="0037658E">
            <w:pPr>
              <w:keepNext/>
            </w:pPr>
            <w:sdt>
              <w:sdtPr>
                <w:id w:val="-13254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52896E6B" w14:textId="10842B18" w:rsidR="0037658E" w:rsidRDefault="001618C8" w:rsidP="0037658E">
            <w:pPr>
              <w:keepNext/>
            </w:pPr>
            <w:sdt>
              <w:sdtPr>
                <w:id w:val="-202276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649DECE6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664A8A">
              <w:rPr>
                <w:b/>
                <w:sz w:val="24"/>
                <w:szCs w:val="24"/>
              </w:rPr>
              <w:t xml:space="preserve">ałalności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1A1755" w:rsidRPr="00246D14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20A97188" w14:textId="00C8C7B4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30617CD0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2E4B924A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342588" w:rsidRPr="00246D14" w14:paraId="7D19E9EB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342588" w:rsidRPr="00246D14" w:rsidRDefault="00342588" w:rsidP="00843672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06E7134" w14:textId="099FCFE5" w:rsidR="00342588" w:rsidRPr="0037658E" w:rsidRDefault="00342588" w:rsidP="00843672">
                    <w:pPr>
                      <w:suppressAutoHyphens/>
                      <w:rPr>
                        <w:strike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Linia biznesowa: </w:t>
                    </w:r>
                  </w:p>
                  <w:p w14:paraId="37F9BC85" w14:textId="46513405" w:rsidR="00342588" w:rsidRPr="00342588" w:rsidRDefault="00342588" w:rsidP="0034258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342588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42BA74CB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4CF2B9CC" w14:textId="77777777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16CEAC1E" w14:textId="2D3BD67F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11ADA8AF" w14:textId="77777777" w:rsidR="00342588" w:rsidRDefault="00342588" w:rsidP="00843672">
                    <w:pPr>
                      <w:suppressAutoHyphens/>
                    </w:pPr>
                  </w:p>
                  <w:p w14:paraId="6A38B7F4" w14:textId="4D5B2B72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30DF3E7A" w14:textId="77777777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7F6C95F3" w14:textId="09C336FA" w:rsidR="00342588" w:rsidRPr="00A70C70" w:rsidRDefault="001618C8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03C17DFF" w14:textId="77777777" w:rsidR="00342588" w:rsidRDefault="00342588" w:rsidP="00843672">
                    <w:pPr>
                      <w:suppressAutoHyphens/>
                    </w:pPr>
                  </w:p>
                  <w:p w14:paraId="1CF5E975" w14:textId="3E3FD47C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1CA9F668" w:rsidR="00342588" w:rsidRPr="003D5449" w:rsidRDefault="001618C8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Brak</w:t>
                    </w:r>
                  </w:p>
                  <w:p w14:paraId="7A7B2BEB" w14:textId="77777777" w:rsidR="00342588" w:rsidRPr="003D5449" w:rsidRDefault="001618C8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Podstawowy</w:t>
                    </w:r>
                  </w:p>
                  <w:p w14:paraId="6250CA35" w14:textId="77777777" w:rsidR="00342588" w:rsidRPr="003D5449" w:rsidRDefault="001618C8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Średni</w:t>
                    </w:r>
                  </w:p>
                  <w:p w14:paraId="506A4C90" w14:textId="77777777" w:rsidR="00342588" w:rsidRDefault="001618C8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Wysoki</w:t>
                    </w:r>
                  </w:p>
                  <w:p w14:paraId="2109E182" w14:textId="03828856" w:rsidR="00342588" w:rsidRDefault="001618C8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</w:t>
                    </w:r>
                    <w:r w:rsidR="00342588">
                      <w:t>B. w</w:t>
                    </w:r>
                    <w:r w:rsidR="00342588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3672C449" w:rsidR="00342588" w:rsidRPr="00A70C70" w:rsidRDefault="001618C8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spełnia</w:t>
                    </w:r>
                  </w:p>
                  <w:p w14:paraId="57E1662E" w14:textId="3CB57B3C" w:rsidR="00342588" w:rsidRPr="00DF77A1" w:rsidRDefault="001618C8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nie spełnia</w:t>
                    </w:r>
                  </w:p>
                </w:tc>
              </w:tr>
            </w:sdtContent>
          </w:sdt>
        </w:sdtContent>
      </w:sdt>
      <w:tr w:rsidR="00342588" w:rsidRPr="00246D14" w14:paraId="4797D1FD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22A63F3" w14:textId="77777777" w:rsidR="00342588" w:rsidRDefault="00342588" w:rsidP="00843672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F49368C" w14:textId="214055E6" w:rsidR="00342588" w:rsidRDefault="00342588" w:rsidP="00342588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</w:tcPr>
          <w:p w14:paraId="273DFBD0" w14:textId="00221A26" w:rsidR="00342588" w:rsidRPr="00A70C70" w:rsidRDefault="001618C8" w:rsidP="00342588">
            <w:pPr>
              <w:suppressAutoHyphens/>
            </w:pPr>
            <w:sdt>
              <w:sdtPr>
                <w:id w:val="-19876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4579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0FF21E73" w14:textId="77777777" w:rsidR="00342588" w:rsidRPr="00A70C70" w:rsidRDefault="001618C8" w:rsidP="00342588">
            <w:pPr>
              <w:suppressAutoHyphens/>
            </w:pPr>
            <w:sdt>
              <w:sdtPr>
                <w:id w:val="1381673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5686EAFB" w14:textId="77777777" w:rsidR="00342588" w:rsidRPr="00A70C70" w:rsidRDefault="001618C8" w:rsidP="00342588">
            <w:pPr>
              <w:suppressAutoHyphens/>
            </w:pPr>
            <w:sdt>
              <w:sdtPr>
                <w:id w:val="-8515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-121419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10F18AC9" w14:textId="77777777" w:rsidR="00342588" w:rsidRDefault="00342588" w:rsidP="00342588">
            <w:pPr>
              <w:suppressAutoHyphens/>
            </w:pPr>
          </w:p>
          <w:p w14:paraId="76BE6775" w14:textId="1D65EE34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</w:tcPr>
          <w:p w14:paraId="505E29B7" w14:textId="1B53A1BC" w:rsidR="00342588" w:rsidRPr="00A70C70" w:rsidRDefault="001618C8" w:rsidP="00342588">
            <w:pPr>
              <w:suppressAutoHyphens/>
            </w:pPr>
            <w:sdt>
              <w:sdtPr>
                <w:id w:val="162858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189970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47733A4E" w14:textId="77777777" w:rsidR="00342588" w:rsidRPr="00A70C70" w:rsidRDefault="001618C8" w:rsidP="00342588">
            <w:pPr>
              <w:suppressAutoHyphens/>
            </w:pPr>
            <w:sdt>
              <w:sdtPr>
                <w:id w:val="-136151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2A90A099" w14:textId="77777777" w:rsidR="00342588" w:rsidRPr="00A70C70" w:rsidRDefault="001618C8" w:rsidP="00342588">
            <w:pPr>
              <w:suppressAutoHyphens/>
            </w:pPr>
            <w:sdt>
              <w:sdtPr>
                <w:id w:val="62050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135954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096DD465" w14:textId="77777777" w:rsidR="00342588" w:rsidRDefault="00342588" w:rsidP="00342588">
            <w:pPr>
              <w:suppressAutoHyphens/>
            </w:pPr>
          </w:p>
          <w:p w14:paraId="0193E21A" w14:textId="5579CCC1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</w:tcPr>
          <w:p w14:paraId="6D132E79" w14:textId="2E405545" w:rsidR="00342588" w:rsidRPr="003D5449" w:rsidRDefault="001618C8" w:rsidP="00342588">
            <w:pPr>
              <w:suppressAutoHyphens/>
            </w:pPr>
            <w:sdt>
              <w:sdtPr>
                <w:id w:val="149729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Brak</w:t>
            </w:r>
          </w:p>
          <w:p w14:paraId="13EADADC" w14:textId="77777777" w:rsidR="00342588" w:rsidRPr="003D5449" w:rsidRDefault="001618C8" w:rsidP="00342588">
            <w:pPr>
              <w:suppressAutoHyphens/>
            </w:pPr>
            <w:sdt>
              <w:sdtPr>
                <w:id w:val="128138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Podstawowy</w:t>
            </w:r>
          </w:p>
          <w:p w14:paraId="33DAE9FD" w14:textId="77777777" w:rsidR="00342588" w:rsidRPr="003D5449" w:rsidRDefault="001618C8" w:rsidP="00342588">
            <w:pPr>
              <w:suppressAutoHyphens/>
            </w:pPr>
            <w:sdt>
              <w:sdtPr>
                <w:id w:val="-121519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Średni</w:t>
            </w:r>
          </w:p>
          <w:p w14:paraId="704F4DFF" w14:textId="77777777" w:rsidR="00342588" w:rsidRDefault="001618C8" w:rsidP="00342588">
            <w:pPr>
              <w:suppressAutoHyphens/>
            </w:pPr>
            <w:sdt>
              <w:sdtPr>
                <w:id w:val="179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Wysoki</w:t>
            </w:r>
          </w:p>
          <w:p w14:paraId="2155B6D2" w14:textId="2D702D98" w:rsidR="00342588" w:rsidRDefault="001618C8" w:rsidP="00342588">
            <w:pPr>
              <w:suppressAutoHyphens/>
            </w:pPr>
            <w:sdt>
              <w:sdtPr>
                <w:id w:val="-188540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</w:t>
            </w:r>
            <w:r w:rsidR="00342588">
              <w:t>B. w</w:t>
            </w:r>
            <w:r w:rsidR="00342588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E2A0E3" w14:textId="7036CA8B" w:rsidR="00342588" w:rsidRPr="00A70C70" w:rsidRDefault="001618C8" w:rsidP="00342588">
            <w:pPr>
              <w:keepNext/>
            </w:pPr>
            <w:sdt>
              <w:sdtPr>
                <w:id w:val="-138671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spełnia</w:t>
            </w:r>
          </w:p>
          <w:p w14:paraId="705352AE" w14:textId="66431142" w:rsidR="00342588" w:rsidRDefault="001618C8" w:rsidP="00342588">
            <w:pPr>
              <w:keepNext/>
            </w:pPr>
            <w:sdt>
              <w:sdtPr>
                <w:id w:val="110962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77777777" w:rsidR="000F307F" w:rsidRDefault="000F307F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60641BC" w:rsidR="00AB573D" w:rsidRPr="00664A8A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osobiste</w:t>
            </w:r>
          </w:p>
        </w:tc>
      </w:tr>
      <w:tr w:rsidR="001A1755" w:rsidRPr="00246D14" w14:paraId="4104A789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5A1C359" w14:textId="49DBA3EE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3BD1F0D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105E569E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8"/>
            </w:r>
          </w:p>
        </w:tc>
      </w:tr>
      <w:tr w:rsidR="00843672" w:rsidRPr="00246D14" w14:paraId="6593A343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3C9003BD" w:rsidR="00843672" w:rsidRPr="00246D14" w:rsidRDefault="00843672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spełniam</w:t>
            </w:r>
          </w:p>
          <w:p w14:paraId="7E9B3917" w14:textId="323EBD06" w:rsidR="00843672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spełniam</w:t>
            </w:r>
          </w:p>
          <w:p w14:paraId="187CD51D" w14:textId="77777777" w:rsidR="00E86D09" w:rsidRDefault="00E86D09" w:rsidP="00E86D09">
            <w:pPr>
              <w:suppressAutoHyphens/>
            </w:pPr>
          </w:p>
          <w:p w14:paraId="0398FDB1" w14:textId="08088AB0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</w:t>
            </w:r>
          </w:p>
          <w:p w14:paraId="6EA8377F" w14:textId="53ED0A94" w:rsidR="00843672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26E1472F" w:rsidR="003E2520" w:rsidRPr="00A70C70" w:rsidRDefault="001618C8" w:rsidP="003E2520">
            <w:pPr>
              <w:keepNext/>
            </w:pPr>
            <w:sdt>
              <w:sdtPr>
                <w:id w:val="211123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spełnia</w:t>
            </w:r>
          </w:p>
          <w:p w14:paraId="52A88AE6" w14:textId="638AB21C" w:rsidR="00843672" w:rsidRDefault="001618C8" w:rsidP="003E2520">
            <w:pPr>
              <w:suppressAutoHyphens/>
              <w:rPr>
                <w:sz w:val="24"/>
                <w:szCs w:val="24"/>
              </w:rPr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70C70" w:rsidRDefault="001618C8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BF19880" w:rsidR="00843672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77777777" w:rsidR="00E86D09" w:rsidRPr="00246D14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70C70" w:rsidRDefault="001618C8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9E645A4" w:rsidR="00E86D09" w:rsidRPr="00A70C70" w:rsidRDefault="001618C8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6EB60630" w:rsidR="00E86D09" w:rsidRPr="00A70C70" w:rsidRDefault="001618C8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70C70" w:rsidRDefault="001618C8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1873C772" w:rsidR="00E86D09" w:rsidRPr="00A70C70" w:rsidRDefault="001618C8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95950EA" w:rsidR="00E86D09" w:rsidRPr="00A70C70" w:rsidRDefault="001618C8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3D5449" w:rsidRDefault="001618C8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618032BC" w:rsidR="00E86D09" w:rsidRPr="003D5449" w:rsidRDefault="001618C8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73255EEF" w:rsidR="00E86D09" w:rsidRPr="003D5449" w:rsidRDefault="001618C8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FFF215E" w14:textId="4E6B8CF8" w:rsidR="00E86D09" w:rsidRDefault="001618C8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40923C38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70C70" w:rsidRDefault="001618C8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2AD79600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6E6C3E7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5C21950" w14:textId="09A19F3E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251DE57" w14:textId="77777777" w:rsidR="00E86D09" w:rsidRDefault="00E86D09" w:rsidP="00E86D09">
            <w:pPr>
              <w:suppressAutoHyphens/>
            </w:pPr>
          </w:p>
          <w:p w14:paraId="51A46F5C" w14:textId="29CB860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3C79193" w14:textId="1AF4814F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4EEA70BD" w:rsidR="00E86D09" w:rsidRPr="00A70C70" w:rsidRDefault="001618C8" w:rsidP="00E86D09">
            <w:pPr>
              <w:keepNext/>
            </w:pPr>
            <w:sdt>
              <w:sdtPr>
                <w:id w:val="3985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AE1648B" w14:textId="5FC7D743" w:rsidR="00E86D09" w:rsidRDefault="001618C8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70C70" w:rsidRDefault="001618C8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64A6584B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0BB5659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70C70" w:rsidRDefault="001618C8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0D92E91B" w:rsidR="00E86D09" w:rsidRPr="00A70C70" w:rsidRDefault="001618C8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E67D6ED" w:rsidR="00E86D09" w:rsidRPr="00A70C70" w:rsidRDefault="001618C8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70C70" w:rsidRDefault="001618C8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3DBA6A58" w:rsidR="00E86D09" w:rsidRPr="00A70C70" w:rsidRDefault="001618C8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1DADC57F" w:rsidR="00E86D09" w:rsidRPr="00A70C70" w:rsidRDefault="001618C8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3D5449" w:rsidRDefault="001618C8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76A61DFA" w:rsidR="00E86D09" w:rsidRPr="003D5449" w:rsidRDefault="001618C8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5DF54F97" w:rsidR="00E86D09" w:rsidRPr="003D5449" w:rsidRDefault="001618C8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09580A61" w:rsidR="00E86D09" w:rsidRDefault="001618C8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4286C415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70C70" w:rsidRDefault="001618C8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39E54537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735E3CEE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70C70" w:rsidRDefault="001618C8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399BE866" w:rsidR="00E86D09" w:rsidRPr="00A70C70" w:rsidRDefault="001618C8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43FC2EE8" w:rsidR="00E86D09" w:rsidRPr="00A70C70" w:rsidRDefault="001618C8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70C70" w:rsidRDefault="001618C8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6B41D32B" w:rsidR="00E86D09" w:rsidRPr="00A70C70" w:rsidRDefault="001618C8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6E74732C" w:rsidR="00E86D09" w:rsidRPr="00A70C70" w:rsidRDefault="001618C8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3D5449" w:rsidRDefault="001618C8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FDE32D7" w:rsidR="00E86D09" w:rsidRPr="003D5449" w:rsidRDefault="001618C8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2CC0F1C1" w:rsidR="00E86D09" w:rsidRPr="003D5449" w:rsidRDefault="001618C8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425A11DF" w:rsidR="00E86D09" w:rsidRDefault="001618C8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5676E472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70C70" w:rsidRDefault="001618C8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44103234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194754F5" w:rsidR="00E86D09" w:rsidRDefault="00E86D09" w:rsidP="003C3764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>informacji klientom.</w:t>
            </w:r>
            <w:r>
              <w:rPr>
                <w:sz w:val="20"/>
                <w:szCs w:val="24"/>
              </w:rPr>
              <w:t xml:space="preserve"> </w:t>
            </w:r>
            <w:r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70C70" w:rsidRDefault="001618C8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5AA5F3FE" w:rsidR="00E86D09" w:rsidRPr="00A70C70" w:rsidRDefault="001618C8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2DE0B1FB" w:rsidR="00E86D09" w:rsidRPr="00A70C70" w:rsidRDefault="001618C8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70C70" w:rsidRDefault="001618C8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42F6DFC3" w:rsidR="00E86D09" w:rsidRPr="00A70C70" w:rsidRDefault="001618C8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71DA03B4" w:rsidR="00E86D09" w:rsidRPr="00A70C70" w:rsidRDefault="001618C8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3D5449" w:rsidRDefault="001618C8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7A9AB2C8" w:rsidR="00E86D09" w:rsidRPr="003D5449" w:rsidRDefault="001618C8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35EBF347" w:rsidR="00E86D09" w:rsidRPr="003D5449" w:rsidRDefault="001618C8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1A4FD408" w:rsidR="00E86D09" w:rsidRDefault="001618C8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78877C7D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70C70" w:rsidRDefault="001618C8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7C462A80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6C2AB37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70C70" w:rsidRDefault="001618C8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2BF07ACD" w:rsidR="00E86D09" w:rsidRPr="00A70C70" w:rsidRDefault="001618C8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577C4DD0" w:rsidR="00E86D09" w:rsidRPr="00A70C70" w:rsidRDefault="001618C8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70C70" w:rsidRDefault="001618C8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5FB07F12" w:rsidR="00E86D09" w:rsidRPr="00A70C70" w:rsidRDefault="001618C8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6EDE894C" w:rsidR="00E86D09" w:rsidRPr="00A70C70" w:rsidRDefault="001618C8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3D5449" w:rsidRDefault="001618C8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2024AA7F" w:rsidR="00E86D09" w:rsidRPr="003D5449" w:rsidRDefault="001618C8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038AA56B" w:rsidR="00E86D09" w:rsidRPr="003D5449" w:rsidRDefault="001618C8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5D2500B6" w:rsidR="00E86D09" w:rsidRDefault="001618C8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DC9E5A5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70C70" w:rsidRDefault="001618C8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3EAD9C5A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7CDECFE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7F71D35" w14:textId="00F8A282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7E283BE3" w14:textId="77777777" w:rsidR="00E86D09" w:rsidRDefault="00E86D09" w:rsidP="00E86D09">
            <w:pPr>
              <w:suppressAutoHyphens/>
            </w:pPr>
          </w:p>
          <w:p w14:paraId="30E9C5FC" w14:textId="688E782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96D4BFF" w14:textId="18FBB145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5B64DA17" w:rsidR="00E86D09" w:rsidRPr="00A70C70" w:rsidRDefault="001618C8" w:rsidP="00E86D09">
            <w:pPr>
              <w:keepNext/>
            </w:pPr>
            <w:sdt>
              <w:sdtPr>
                <w:id w:val="74315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563A6C0" w14:textId="15619B2F" w:rsidR="00E86D09" w:rsidRDefault="001618C8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70C70" w:rsidRDefault="001618C8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720E09EF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34A6E7C6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70C70" w:rsidRDefault="001618C8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6E4BC159" w:rsidR="00E86D09" w:rsidRPr="00A70C70" w:rsidRDefault="001618C8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529E9EDC" w:rsidR="00E86D09" w:rsidRPr="00A70C70" w:rsidRDefault="001618C8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70C70" w:rsidRDefault="001618C8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38369AA8" w:rsidR="00E86D09" w:rsidRPr="00A70C70" w:rsidRDefault="001618C8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266BFE54" w:rsidR="00E86D09" w:rsidRPr="00A70C70" w:rsidRDefault="001618C8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3D5449" w:rsidRDefault="001618C8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102EC113" w:rsidR="00E86D09" w:rsidRPr="003D5449" w:rsidRDefault="001618C8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57F06837" w:rsidR="00E86D09" w:rsidRPr="003D5449" w:rsidRDefault="001618C8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50CF2CF5" w:rsidR="00E86D09" w:rsidRDefault="001618C8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1E0F97D9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70C70" w:rsidRDefault="001618C8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1F52FE21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6A3F264D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70C70" w:rsidRDefault="001618C8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9425A75" w:rsidR="00E86D09" w:rsidRPr="00A70C70" w:rsidRDefault="001618C8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7B42F92E" w:rsidR="00E86D09" w:rsidRPr="00A70C70" w:rsidRDefault="001618C8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70C70" w:rsidRDefault="001618C8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4C65F7ED" w:rsidR="00E86D09" w:rsidRPr="00A70C70" w:rsidRDefault="001618C8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658C991A" w:rsidR="00E86D09" w:rsidRPr="00A70C70" w:rsidRDefault="001618C8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3D5449" w:rsidRDefault="001618C8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05BEC9B8" w:rsidR="00E86D09" w:rsidRPr="003D5449" w:rsidRDefault="001618C8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5F4E2A94" w:rsidR="00E86D09" w:rsidRPr="003D5449" w:rsidRDefault="001618C8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0134B393" w:rsidR="00E86D09" w:rsidRDefault="001618C8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CDA5AF1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70C70" w:rsidRDefault="001618C8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0EABFEE1" w:rsidR="00E86D09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40642AAB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70C70" w:rsidRDefault="001618C8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3A5F5DD5" w:rsidR="00E86D09" w:rsidRPr="00A70C70" w:rsidRDefault="001618C8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3C33552" w:rsidR="00E86D09" w:rsidRPr="00A70C70" w:rsidRDefault="001618C8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70C70" w:rsidRDefault="001618C8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28A2F0D1" w:rsidR="00E86D09" w:rsidRPr="00A70C70" w:rsidRDefault="001618C8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7FBB2E8" w:rsidR="00E86D09" w:rsidRPr="00A70C70" w:rsidRDefault="001618C8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3D5449" w:rsidRDefault="001618C8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0DF14EA7" w:rsidR="00E86D09" w:rsidRPr="003D5449" w:rsidRDefault="001618C8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3CBD8EFC" w:rsidR="00E86D09" w:rsidRPr="003D5449" w:rsidRDefault="001618C8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3F687BE8" w:rsidR="00E86D09" w:rsidRDefault="001618C8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2C09497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70C70" w:rsidRDefault="001618C8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359FE9D7" w:rsidR="00E86D09" w:rsidRDefault="001618C8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3F31F687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 jest świadom/</w:t>
            </w:r>
            <w:r w:rsidRPr="00246D14">
              <w:rPr>
                <w:sz w:val="20"/>
                <w:szCs w:val="24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70C70" w:rsidRDefault="001618C8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3D900586" w:rsidR="00E86D09" w:rsidRPr="00A70C70" w:rsidRDefault="001618C8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681D4FA1" w:rsidR="00E86D09" w:rsidRPr="00A70C70" w:rsidRDefault="001618C8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70C70" w:rsidRDefault="001618C8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5B089D29" w:rsidR="00E86D09" w:rsidRPr="00A70C70" w:rsidRDefault="001618C8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48CEF79E" w:rsidR="00E86D09" w:rsidRPr="00A70C70" w:rsidRDefault="001618C8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3D5449" w:rsidRDefault="001618C8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02E7F6D5" w:rsidR="00E86D09" w:rsidRPr="003D5449" w:rsidRDefault="001618C8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24E73416" w:rsidR="00E86D09" w:rsidRPr="003D5449" w:rsidRDefault="001618C8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2B7F93A" w:rsidR="00E86D09" w:rsidRDefault="001618C8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23796D3F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70C70" w:rsidRDefault="001618C8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000EC398" w:rsidR="00E86D09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6092F95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="0057661A">
              <w:rPr>
                <w:sz w:val="20"/>
                <w:szCs w:val="24"/>
              </w:rPr>
              <w:t>m.</w:t>
            </w:r>
            <w:r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57661A">
              <w:rPr>
                <w:sz w:val="20"/>
                <w:szCs w:val="24"/>
              </w:rPr>
              <w:t>aczania 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3C3764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70C70" w:rsidRDefault="001618C8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46D63BBA" w:rsidR="00E86D09" w:rsidRPr="00A70C70" w:rsidRDefault="001618C8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132172DA" w:rsidR="00E86D09" w:rsidRPr="00A70C70" w:rsidRDefault="001618C8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70C70" w:rsidRDefault="001618C8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3F37BCC7" w:rsidR="00E86D09" w:rsidRPr="00A70C70" w:rsidRDefault="001618C8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79D74D9A" w:rsidR="00E86D09" w:rsidRPr="00A70C70" w:rsidRDefault="001618C8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3D5449" w:rsidRDefault="001618C8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4D21FFD9" w:rsidR="00E86D09" w:rsidRPr="003D5449" w:rsidRDefault="001618C8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5474C13E" w:rsidR="00E86D09" w:rsidRPr="003D5449" w:rsidRDefault="001618C8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32C08327" w:rsidR="00E86D09" w:rsidRDefault="001618C8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63F5F1F2" w:rsidR="00E86D09" w:rsidRDefault="001618C8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70C70" w:rsidRDefault="001618C8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5DE26E9A" w:rsidR="00E86D09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660F7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70C70" w:rsidRDefault="001618C8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1B2FA2B2" w:rsidR="00E86D09" w:rsidRPr="00A70C70" w:rsidRDefault="001618C8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1AC20F23" w:rsidR="00E86D09" w:rsidRPr="00A70C70" w:rsidRDefault="001618C8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70C70" w:rsidRDefault="001618C8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B00765B" w:rsidR="00E86D09" w:rsidRPr="00A70C70" w:rsidRDefault="001618C8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13F2CF18" w:rsidR="00E86D09" w:rsidRPr="00A70C70" w:rsidRDefault="001618C8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3D5449" w:rsidRDefault="001618C8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307C564E" w:rsidR="00E86D09" w:rsidRPr="003D5449" w:rsidRDefault="001618C8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5B085865" w:rsidR="00E86D09" w:rsidRPr="003D5449" w:rsidRDefault="001618C8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1879BB1B" w:rsidR="00E86D09" w:rsidRDefault="001618C8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3BD30F67" w:rsidR="00E86D09" w:rsidRDefault="001618C8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70C70" w:rsidRDefault="001618C8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509A7086" w:rsidR="00E86D09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0AF1C88A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 zainteresowanych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207C582F" w14:textId="081F7CB1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D4FD2A6" w14:textId="77777777" w:rsidR="00E86D09" w:rsidRDefault="00E86D09" w:rsidP="00E86D09">
            <w:pPr>
              <w:suppressAutoHyphens/>
            </w:pPr>
          </w:p>
          <w:p w14:paraId="6B703D35" w14:textId="5A5100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E86D09" w:rsidRDefault="001618C8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66968E42" w14:textId="5797D51B" w:rsidR="00E86D09" w:rsidRDefault="001618C8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74A50FCF" w:rsidR="00E86D09" w:rsidRPr="00A70C70" w:rsidRDefault="001618C8" w:rsidP="00E86D09">
            <w:pPr>
              <w:keepNext/>
            </w:pPr>
            <w:sdt>
              <w:sdtPr>
                <w:id w:val="-158975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84150E8" w14:textId="66963E94" w:rsidR="00E86D09" w:rsidRDefault="001618C8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70C70" w:rsidRDefault="001618C8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6F58CC07" w:rsidR="00E86D09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233131E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70C70" w:rsidRDefault="001618C8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47EA52D6" w:rsidR="00E86D09" w:rsidRPr="00A70C70" w:rsidRDefault="001618C8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206D9F23" w:rsidR="00E86D09" w:rsidRPr="00A70C70" w:rsidRDefault="001618C8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70C70" w:rsidRDefault="001618C8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0E2640CC" w:rsidR="00E86D09" w:rsidRPr="00A70C70" w:rsidRDefault="001618C8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22BD0AA9" w:rsidR="00E86D09" w:rsidRPr="00A70C70" w:rsidRDefault="001618C8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3D5449" w:rsidRDefault="001618C8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4D74422D" w:rsidR="00E86D09" w:rsidRPr="003D5449" w:rsidRDefault="001618C8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21B809E2" w:rsidR="00E86D09" w:rsidRPr="003D5449" w:rsidRDefault="001618C8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28ACC574" w:rsidR="00E86D09" w:rsidRDefault="001618C8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6CED1F6F" w:rsidR="00E86D09" w:rsidRDefault="001618C8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70C70" w:rsidRDefault="001618C8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62764B85" w:rsidR="00E86D09" w:rsidRPr="00DF77A1" w:rsidRDefault="001618C8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-1151142153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1388380655"/>
            </w:sdtPr>
            <w:sdtEndPr>
              <w:rPr>
                <w:sz w:val="22"/>
                <w:szCs w:val="22"/>
              </w:rPr>
            </w:sdtEndPr>
            <w:sdtContent>
              <w:tr w:rsidR="00E86D09" w:rsidRPr="00246D14" w14:paraId="21DAF5A9" w14:textId="77777777" w:rsidTr="008C0AE8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2F7CB17A" w:rsidR="00E86D09" w:rsidRPr="00246D14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Pr="00A26BEF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A26BEF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3647A39" w14:textId="77777777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20B1D3D8" w14:textId="77777777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118D7F7" w14:textId="124BFA6E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1121F80C" w14:textId="77777777" w:rsidR="00E86D09" w:rsidRDefault="00E86D09" w:rsidP="00E86D09">
                    <w:pPr>
                      <w:suppressAutoHyphens/>
                    </w:pPr>
                  </w:p>
                  <w:p w14:paraId="56F08879" w14:textId="5F35AB9D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38C11F9" w14:textId="77777777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4F9A411E" w14:textId="77777777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BC0F68F" w14:textId="4715BE66" w:rsidR="00E86D09" w:rsidRPr="00A70C70" w:rsidRDefault="001618C8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64BFC3E8" w14:textId="77777777" w:rsidR="00E86D09" w:rsidRDefault="00E86D09" w:rsidP="00E86D09">
                    <w:pPr>
                      <w:suppressAutoHyphens/>
                    </w:pPr>
                  </w:p>
                  <w:p w14:paraId="64B07793" w14:textId="2BCB9424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3D5449" w:rsidRDefault="001618C8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Brak</w:t>
                    </w:r>
                  </w:p>
                  <w:p w14:paraId="0B4555BE" w14:textId="77777777" w:rsidR="00E86D09" w:rsidRPr="003D5449" w:rsidRDefault="001618C8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Podstawowy</w:t>
                    </w:r>
                  </w:p>
                  <w:p w14:paraId="7DF6FE36" w14:textId="77777777" w:rsidR="00E86D09" w:rsidRPr="003D5449" w:rsidRDefault="001618C8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Średni</w:t>
                    </w:r>
                  </w:p>
                  <w:p w14:paraId="0783538F" w14:textId="77777777" w:rsidR="00E86D09" w:rsidRDefault="001618C8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Wysoki</w:t>
                    </w:r>
                  </w:p>
                  <w:p w14:paraId="60E838A3" w14:textId="424439EC" w:rsidR="00E86D09" w:rsidRDefault="001618C8" w:rsidP="003C3764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</w:t>
                    </w:r>
                    <w:r w:rsidR="00E86D09">
                      <w:t xml:space="preserve">B. </w:t>
                    </w:r>
                    <w:r w:rsidR="003C3764">
                      <w:t>w</w:t>
                    </w:r>
                    <w:r w:rsidR="00E86D09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A70C70" w:rsidRDefault="001618C8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spełnia</w:t>
                    </w:r>
                  </w:p>
                  <w:p w14:paraId="536D441D" w14:textId="35203421" w:rsidR="00E86D09" w:rsidRPr="00DF77A1" w:rsidRDefault="001618C8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946ADC" w:rsidRDefault="00943AF3" w:rsidP="00946ADC">
            <w:pPr>
              <w:rPr>
                <w:sz w:val="24"/>
                <w:szCs w:val="24"/>
              </w:rPr>
            </w:pPr>
            <w:r>
              <w:br w:type="page"/>
            </w:r>
            <w:r w:rsidR="00946ADC">
              <w:rPr>
                <w:sz w:val="24"/>
                <w:szCs w:val="24"/>
              </w:rPr>
              <w:t>Data i podpis kandydata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4D0B02B8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i podpis </w:t>
            </w:r>
            <w:r w:rsidR="00342588">
              <w:rPr>
                <w:sz w:val="24"/>
                <w:szCs w:val="24"/>
              </w:rPr>
              <w:t>przewodniczącego Komitetu ds. Wynagrodzeń i Nominacji lub osoby upoważnionej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36907" w14:textId="77777777" w:rsidR="0012362B" w:rsidRDefault="0012362B" w:rsidP="00AB573D">
      <w:pPr>
        <w:spacing w:after="0" w:line="240" w:lineRule="auto"/>
      </w:pPr>
      <w:r>
        <w:separator/>
      </w:r>
    </w:p>
  </w:endnote>
  <w:endnote w:type="continuationSeparator" w:id="0">
    <w:p w14:paraId="204D76F7" w14:textId="77777777" w:rsidR="0012362B" w:rsidRDefault="0012362B" w:rsidP="00AB573D">
      <w:pPr>
        <w:spacing w:after="0" w:line="240" w:lineRule="auto"/>
      </w:pPr>
      <w:r>
        <w:continuationSeparator/>
      </w:r>
    </w:p>
  </w:endnote>
  <w:endnote w:type="continuationNotice" w:id="1">
    <w:p w14:paraId="75B3931C" w14:textId="77777777" w:rsidR="0012362B" w:rsidRDefault="001236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977BD" w14:textId="77777777" w:rsidR="002A41DF" w:rsidRDefault="002A4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3B205" w14:textId="7E1D72FC" w:rsidR="0012362B" w:rsidRDefault="0012362B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</w:t>
        </w:r>
        <w:r w:rsidR="001618C8">
          <w:fldChar w:fldCharType="begin"/>
        </w:r>
        <w:r w:rsidR="001618C8">
          <w:instrText xml:space="preserve"> NUMPAGES  \* Arabic  \* MERGEFORMAT </w:instrText>
        </w:r>
        <w:r w:rsidR="001618C8">
          <w:fldChar w:fldCharType="separate"/>
        </w:r>
        <w:r>
          <w:rPr>
            <w:noProof/>
          </w:rPr>
          <w:t>11</w:t>
        </w:r>
        <w:r w:rsidR="001618C8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F8441" w14:textId="77777777" w:rsidR="002A41DF" w:rsidRDefault="002A4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0F385" w14:textId="77777777" w:rsidR="0012362B" w:rsidRDefault="0012362B" w:rsidP="00AB573D">
      <w:pPr>
        <w:spacing w:after="0" w:line="240" w:lineRule="auto"/>
      </w:pPr>
      <w:r>
        <w:separator/>
      </w:r>
    </w:p>
  </w:footnote>
  <w:footnote w:type="continuationSeparator" w:id="0">
    <w:p w14:paraId="41733ADF" w14:textId="77777777" w:rsidR="0012362B" w:rsidRDefault="0012362B" w:rsidP="00AB573D">
      <w:pPr>
        <w:spacing w:after="0" w:line="240" w:lineRule="auto"/>
      </w:pPr>
      <w:r>
        <w:continuationSeparator/>
      </w:r>
    </w:p>
  </w:footnote>
  <w:footnote w:type="continuationNotice" w:id="1">
    <w:p w14:paraId="12567247" w14:textId="77777777" w:rsidR="0012362B" w:rsidRDefault="0012362B">
      <w:pPr>
        <w:spacing w:after="0" w:line="240" w:lineRule="auto"/>
      </w:pPr>
    </w:p>
  </w:footnote>
  <w:footnote w:id="2">
    <w:p w14:paraId="3E1A13DD" w14:textId="7E802B1C" w:rsidR="0012362B" w:rsidRDefault="0012362B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3865474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4">
    <w:p w14:paraId="6853E04A" w14:textId="2549696A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22A8B36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7667E9FA" w14:textId="0A501430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W miarę możliwości dla każdej kompetencji należy przedstawić dokumenty poświadczające jej posiadanie przez kandydata.</w:t>
      </w:r>
    </w:p>
  </w:footnote>
  <w:footnote w:id="7">
    <w:p w14:paraId="045BD7DD" w14:textId="746C3889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8">
    <w:p w14:paraId="5274E651" w14:textId="07134146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9">
    <w:p w14:paraId="69B491A2" w14:textId="27F98D6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0">
    <w:p w14:paraId="4F43D662" w14:textId="14E52E68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1">
    <w:p w14:paraId="76ABF668" w14:textId="553B45EF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2">
    <w:p w14:paraId="3E18E573" w14:textId="5C2B8A3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3">
    <w:p w14:paraId="5C273562" w14:textId="015B7D30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4">
    <w:p w14:paraId="6737CAD0" w14:textId="1378C0D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5">
    <w:p w14:paraId="6A9C1513" w14:textId="04DD6D1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6">
    <w:p w14:paraId="00E15FBC" w14:textId="0A596004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7">
    <w:p w14:paraId="61225D00" w14:textId="7777777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opcji;</w:t>
      </w:r>
    </w:p>
  </w:footnote>
  <w:footnote w:id="18">
    <w:p w14:paraId="7E56C18F" w14:textId="294F8CD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CF701" w14:textId="77777777" w:rsidR="002A41DF" w:rsidRDefault="002A4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EF3C5" w14:textId="0047CF9C" w:rsidR="0012362B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5E18291B" w14:textId="79CC55ED" w:rsidR="0012362B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2A41DF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2674D378" w14:textId="2255ADE0" w:rsidR="0012362B" w:rsidRPr="002B7C84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1618C8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6631AA97" w14:textId="003D18D5" w:rsidR="0012362B" w:rsidRPr="002B7C84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1618C8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4FC30" w14:textId="77777777" w:rsidR="002A41DF" w:rsidRDefault="002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A71DF9"/>
    <w:multiLevelType w:val="hybridMultilevel"/>
    <w:tmpl w:val="CA2EF096"/>
    <w:lvl w:ilvl="0" w:tplc="97C84648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54D"/>
    <w:multiLevelType w:val="hybridMultilevel"/>
    <w:tmpl w:val="78560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14"/>
  </w:num>
  <w:num w:numId="5">
    <w:abstractNumId w:val="12"/>
  </w:num>
  <w:num w:numId="6">
    <w:abstractNumId w:val="3"/>
  </w:num>
  <w:num w:numId="7">
    <w:abstractNumId w:val="9"/>
  </w:num>
  <w:num w:numId="8">
    <w:abstractNumId w:val="1"/>
  </w:num>
  <w:num w:numId="9">
    <w:abstractNumId w:val="15"/>
  </w:num>
  <w:num w:numId="10">
    <w:abstractNumId w:val="2"/>
  </w:num>
  <w:num w:numId="11">
    <w:abstractNumId w:val="0"/>
  </w:num>
  <w:num w:numId="12">
    <w:abstractNumId w:val="7"/>
  </w:num>
  <w:num w:numId="13">
    <w:abstractNumId w:val="8"/>
  </w:num>
  <w:num w:numId="14">
    <w:abstractNumId w:val="13"/>
  </w:num>
  <w:num w:numId="15">
    <w:abstractNumId w:val="4"/>
  </w:num>
  <w:num w:numId="16">
    <w:abstractNumId w:val="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362B"/>
    <w:rsid w:val="00124FAE"/>
    <w:rsid w:val="0013005B"/>
    <w:rsid w:val="001507C3"/>
    <w:rsid w:val="00160B2B"/>
    <w:rsid w:val="001618C8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837C6"/>
    <w:rsid w:val="00284D21"/>
    <w:rsid w:val="002963A7"/>
    <w:rsid w:val="002A41DF"/>
    <w:rsid w:val="002B06D3"/>
    <w:rsid w:val="002B1670"/>
    <w:rsid w:val="002B7C84"/>
    <w:rsid w:val="002C1A8B"/>
    <w:rsid w:val="002F3871"/>
    <w:rsid w:val="003007DC"/>
    <w:rsid w:val="003137B9"/>
    <w:rsid w:val="00313B32"/>
    <w:rsid w:val="00342588"/>
    <w:rsid w:val="00347720"/>
    <w:rsid w:val="00356055"/>
    <w:rsid w:val="0037658E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636E"/>
    <w:rsid w:val="0050239E"/>
    <w:rsid w:val="00520358"/>
    <w:rsid w:val="0053237B"/>
    <w:rsid w:val="00544099"/>
    <w:rsid w:val="00560371"/>
    <w:rsid w:val="00571962"/>
    <w:rsid w:val="0057661A"/>
    <w:rsid w:val="00586FA9"/>
    <w:rsid w:val="00595244"/>
    <w:rsid w:val="005A297A"/>
    <w:rsid w:val="005E144F"/>
    <w:rsid w:val="00603303"/>
    <w:rsid w:val="006038E2"/>
    <w:rsid w:val="00617E05"/>
    <w:rsid w:val="006224C5"/>
    <w:rsid w:val="0064699D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41BF"/>
    <w:rsid w:val="00726D64"/>
    <w:rsid w:val="0072C092"/>
    <w:rsid w:val="0074207E"/>
    <w:rsid w:val="007532D5"/>
    <w:rsid w:val="0076557D"/>
    <w:rsid w:val="007A651D"/>
    <w:rsid w:val="007A74F9"/>
    <w:rsid w:val="007C54CD"/>
    <w:rsid w:val="007D4020"/>
    <w:rsid w:val="007E6641"/>
    <w:rsid w:val="00801A69"/>
    <w:rsid w:val="008031D8"/>
    <w:rsid w:val="00810CF8"/>
    <w:rsid w:val="00822F12"/>
    <w:rsid w:val="00824152"/>
    <w:rsid w:val="00843672"/>
    <w:rsid w:val="00881E1D"/>
    <w:rsid w:val="008C0AE8"/>
    <w:rsid w:val="008D40AC"/>
    <w:rsid w:val="008D4F57"/>
    <w:rsid w:val="008E792E"/>
    <w:rsid w:val="008F35E9"/>
    <w:rsid w:val="008F6112"/>
    <w:rsid w:val="009208A3"/>
    <w:rsid w:val="009226A4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26BEF"/>
    <w:rsid w:val="00A42FE3"/>
    <w:rsid w:val="00A4305F"/>
    <w:rsid w:val="00A66681"/>
    <w:rsid w:val="00A666FC"/>
    <w:rsid w:val="00A7566C"/>
    <w:rsid w:val="00A768C3"/>
    <w:rsid w:val="00A76ACA"/>
    <w:rsid w:val="00A81B55"/>
    <w:rsid w:val="00AA2910"/>
    <w:rsid w:val="00AB573D"/>
    <w:rsid w:val="00AD2288"/>
    <w:rsid w:val="00AE2186"/>
    <w:rsid w:val="00AF25DB"/>
    <w:rsid w:val="00AF456D"/>
    <w:rsid w:val="00B428F2"/>
    <w:rsid w:val="00B65441"/>
    <w:rsid w:val="00B944AB"/>
    <w:rsid w:val="00BA1529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D1A12"/>
    <w:rsid w:val="00CE77BB"/>
    <w:rsid w:val="00CF65B5"/>
    <w:rsid w:val="00D15005"/>
    <w:rsid w:val="00D33099"/>
    <w:rsid w:val="00D353E4"/>
    <w:rsid w:val="00D43362"/>
    <w:rsid w:val="00D4598D"/>
    <w:rsid w:val="00D46687"/>
    <w:rsid w:val="00D479BB"/>
    <w:rsid w:val="00D53338"/>
    <w:rsid w:val="00D544FC"/>
    <w:rsid w:val="00D817D5"/>
    <w:rsid w:val="00D85850"/>
    <w:rsid w:val="00D85E38"/>
    <w:rsid w:val="00D93616"/>
    <w:rsid w:val="00DA7759"/>
    <w:rsid w:val="00DC02E4"/>
    <w:rsid w:val="00DF77A1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7362"/>
    <w:rsid w:val="00F4132B"/>
    <w:rsid w:val="00F447C3"/>
    <w:rsid w:val="00F548D6"/>
    <w:rsid w:val="00F63244"/>
    <w:rsid w:val="00F679F1"/>
    <w:rsid w:val="00F86A40"/>
    <w:rsid w:val="00FA3434"/>
    <w:rsid w:val="00FB3A0F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64268D-F45E-4F72-841F-7CE0A637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12</Pages>
  <Words>2546</Words>
  <Characters>15278</Characters>
  <DocSecurity>0</DocSecurity>
  <TotalTime>5</TotalTime>
  <Application>Microsoft Office Word</Application>
  <Company>Microsoft</Company>
  <Lines>127</Lines>
  <Paragraphs>35</Paragraphs>
  <AppVersion>16.0000</AppVersion>
  <ScaleCrop>false</ScaleCrop>
  <LinksUpToDate>false</LinksUpToDate>
  <CharactersWithSpaces>17789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2020-02-03T16:45:00Z</cp:lastPrinted>
  <dc:creator>Grajek Marek</dc:creator>
  <cp:lastModifiedBy>Walas Paulina</cp:lastModifiedBy>
  <cp:revision>4</cp:revision>
  <dcterms:created xsi:type="dcterms:W3CDTF">2020-03-31T19:39:00.0000000Z</dcterms:created>
  <dcterms:modified xsi:type="dcterms:W3CDTF">2020-06-30T12:49:00.0000000Z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8e655c23-f324-407e-82f2-ff4b10c7b713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2020-02-03T16:45:47.5092576Z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