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6DCDB" w14:textId="77777777" w:rsidR="00226246" w:rsidRPr="0041283F" w:rsidRDefault="00226246" w:rsidP="00B318C9">
      <w:pPr>
        <w:spacing w:after="0" w:line="240" w:lineRule="auto"/>
        <w:jc w:val="center"/>
        <w:rPr>
          <w:rFonts w:ascii="Arial" w:eastAsia="Times New Roman" w:hAnsi="Arial" w:cs="Arial"/>
          <w:b/>
          <w:lang w:val="en-GB"/>
        </w:rPr>
      </w:pPr>
      <w:r w:rsidRPr="0041283F">
        <w:rPr>
          <w:rFonts w:ascii="Arial" w:eastAsia="Times New Roman" w:hAnsi="Arial" w:cs="Arial"/>
          <w:b/>
          <w:bCs/>
          <w:lang w:val="en-GB"/>
        </w:rPr>
        <w:t>VOTING BY PROXY</w:t>
      </w:r>
    </w:p>
    <w:p w14:paraId="5C137DD8" w14:textId="77777777" w:rsidR="00226246" w:rsidRPr="0041283F" w:rsidRDefault="00226246" w:rsidP="00A244ED">
      <w:pPr>
        <w:spacing w:after="0" w:line="240" w:lineRule="auto"/>
        <w:jc w:val="center"/>
        <w:rPr>
          <w:rFonts w:ascii="Arial" w:eastAsia="Times New Roman" w:hAnsi="Arial" w:cs="Arial"/>
          <w:b/>
          <w:lang w:val="en-GB"/>
        </w:rPr>
      </w:pPr>
    </w:p>
    <w:p w14:paraId="72CFC1D3" w14:textId="77777777" w:rsidR="00226246" w:rsidRPr="0041283F" w:rsidRDefault="00226246" w:rsidP="00A244ED">
      <w:pPr>
        <w:spacing w:after="0" w:line="240" w:lineRule="auto"/>
        <w:jc w:val="center"/>
        <w:rPr>
          <w:rFonts w:ascii="Arial" w:eastAsia="Times New Roman" w:hAnsi="Arial" w:cs="Arial"/>
          <w:b/>
          <w:lang w:val="en-GB"/>
        </w:rPr>
      </w:pPr>
    </w:p>
    <w:p w14:paraId="5E9B725C" w14:textId="6E6F754B" w:rsidR="00D30A6F" w:rsidRPr="0041283F" w:rsidRDefault="00226246" w:rsidP="00A244ED">
      <w:pPr>
        <w:spacing w:after="0" w:line="240" w:lineRule="auto"/>
        <w:jc w:val="center"/>
        <w:rPr>
          <w:rFonts w:ascii="Arial" w:eastAsia="Times New Roman" w:hAnsi="Arial" w:cs="Arial"/>
          <w:b/>
          <w:lang w:val="en-GB"/>
        </w:rPr>
      </w:pPr>
      <w:r w:rsidRPr="0041283F">
        <w:rPr>
          <w:rFonts w:ascii="Arial" w:eastAsia="Times New Roman" w:hAnsi="Arial" w:cs="Arial"/>
          <w:b/>
          <w:bCs/>
          <w:lang w:val="en-GB"/>
        </w:rPr>
        <w:t xml:space="preserve">Applicable to the Extraordinary General Meeting </w:t>
      </w:r>
    </w:p>
    <w:p w14:paraId="09BE1226" w14:textId="60A4AAEF" w:rsidR="00226246" w:rsidRPr="0041283F" w:rsidRDefault="00226246" w:rsidP="006B7C1D">
      <w:pPr>
        <w:spacing w:after="0" w:line="240" w:lineRule="auto"/>
        <w:jc w:val="center"/>
        <w:rPr>
          <w:rFonts w:ascii="Arial" w:eastAsia="Times New Roman" w:hAnsi="Arial" w:cs="Arial"/>
          <w:b/>
          <w:lang w:val="en-GB"/>
        </w:rPr>
      </w:pPr>
      <w:r w:rsidRPr="0041283F">
        <w:rPr>
          <w:rFonts w:ascii="Arial" w:eastAsia="Times New Roman" w:hAnsi="Arial" w:cs="Arial"/>
          <w:b/>
          <w:bCs/>
          <w:lang w:val="en-GB"/>
        </w:rPr>
        <w:t>of Bank Ochrony Środowiska S.A.</w:t>
      </w:r>
      <w:r w:rsidR="0041283F" w:rsidRPr="0041283F">
        <w:rPr>
          <w:rFonts w:ascii="Arial" w:eastAsia="Times New Roman" w:hAnsi="Arial" w:cs="Arial"/>
          <w:b/>
          <w:bCs/>
          <w:lang w:val="en-GB"/>
        </w:rPr>
        <w:t xml:space="preserve"> </w:t>
      </w:r>
      <w:r w:rsidRPr="0041283F">
        <w:rPr>
          <w:rFonts w:ascii="Arial" w:eastAsia="Times New Roman" w:hAnsi="Arial" w:cs="Arial"/>
          <w:b/>
          <w:bCs/>
          <w:lang w:val="en-GB"/>
        </w:rPr>
        <w:t xml:space="preserve">to </w:t>
      </w:r>
      <w:proofErr w:type="gramStart"/>
      <w:r w:rsidRPr="0041283F">
        <w:rPr>
          <w:rFonts w:ascii="Arial" w:eastAsia="Times New Roman" w:hAnsi="Arial" w:cs="Arial"/>
          <w:b/>
          <w:bCs/>
          <w:lang w:val="en-GB"/>
        </w:rPr>
        <w:t>be held</w:t>
      </w:r>
      <w:proofErr w:type="gramEnd"/>
      <w:r w:rsidRPr="0041283F">
        <w:rPr>
          <w:rFonts w:ascii="Arial" w:eastAsia="Times New Roman" w:hAnsi="Arial" w:cs="Arial"/>
          <w:b/>
          <w:bCs/>
          <w:lang w:val="en-GB"/>
        </w:rPr>
        <w:t xml:space="preserve"> at the Bank’s registered office at ul. Żelazna 32, </w:t>
      </w:r>
      <w:bookmarkStart w:id="0" w:name="_Hlk523901040"/>
      <w:r w:rsidRPr="0041283F">
        <w:rPr>
          <w:rFonts w:ascii="Arial" w:eastAsia="Times New Roman" w:hAnsi="Arial" w:cs="Arial"/>
          <w:b/>
          <w:bCs/>
          <w:lang w:val="en-GB"/>
        </w:rPr>
        <w:t xml:space="preserve">Warsaw, Poland, at 10.00 am on </w:t>
      </w:r>
      <w:bookmarkEnd w:id="0"/>
      <w:r w:rsidRPr="0041283F">
        <w:rPr>
          <w:rFonts w:ascii="Arial" w:eastAsia="Times New Roman" w:hAnsi="Arial" w:cs="Arial"/>
          <w:b/>
          <w:bCs/>
          <w:lang w:val="en-GB"/>
        </w:rPr>
        <w:t>11 March</w:t>
      </w:r>
      <w:r w:rsidR="0041283F" w:rsidRPr="0041283F">
        <w:rPr>
          <w:rFonts w:ascii="Arial" w:eastAsia="Times New Roman" w:hAnsi="Arial" w:cs="Arial"/>
          <w:b/>
          <w:bCs/>
          <w:lang w:val="en-GB"/>
        </w:rPr>
        <w:t xml:space="preserve"> </w:t>
      </w:r>
      <w:r w:rsidRPr="0041283F">
        <w:rPr>
          <w:rFonts w:ascii="Arial" w:eastAsia="Times New Roman" w:hAnsi="Arial" w:cs="Arial"/>
          <w:b/>
          <w:bCs/>
          <w:lang w:val="en-GB"/>
        </w:rPr>
        <w:t>2024</w:t>
      </w:r>
    </w:p>
    <w:p w14:paraId="5BCAE756" w14:textId="2BF9E1EC" w:rsidR="00226246" w:rsidRPr="0041283F" w:rsidRDefault="0098136B" w:rsidP="0098136B">
      <w:pPr>
        <w:tabs>
          <w:tab w:val="left" w:pos="1820"/>
        </w:tabs>
        <w:spacing w:after="0" w:line="240" w:lineRule="auto"/>
        <w:jc w:val="both"/>
        <w:rPr>
          <w:rFonts w:ascii="Arial" w:eastAsia="Times New Roman" w:hAnsi="Arial" w:cs="Arial"/>
          <w:lang w:val="en-GB"/>
        </w:rPr>
      </w:pPr>
      <w:r w:rsidRPr="0041283F">
        <w:rPr>
          <w:lang w:val="en-GB"/>
        </w:rPr>
        <w:tab/>
      </w:r>
    </w:p>
    <w:p w14:paraId="0062BC00" w14:textId="77777777" w:rsidR="00226246" w:rsidRPr="0041283F" w:rsidRDefault="00226246" w:rsidP="00A244ED">
      <w:pPr>
        <w:autoSpaceDE w:val="0"/>
        <w:autoSpaceDN w:val="0"/>
        <w:adjustRightInd w:val="0"/>
        <w:spacing w:after="0" w:line="240" w:lineRule="auto"/>
        <w:jc w:val="both"/>
        <w:rPr>
          <w:rFonts w:ascii="Arial" w:eastAsia="Times New Roman" w:hAnsi="Arial" w:cs="Arial"/>
          <w:lang w:val="en-GB"/>
        </w:rPr>
      </w:pPr>
    </w:p>
    <w:p w14:paraId="45AE735E" w14:textId="27E04CBA" w:rsidR="00226246" w:rsidRPr="0041283F" w:rsidRDefault="00226246" w:rsidP="00A244ED">
      <w:pPr>
        <w:autoSpaceDE w:val="0"/>
        <w:autoSpaceDN w:val="0"/>
        <w:adjustRightInd w:val="0"/>
        <w:spacing w:after="0" w:line="240" w:lineRule="auto"/>
        <w:jc w:val="both"/>
        <w:rPr>
          <w:rFonts w:ascii="Arial" w:eastAsia="Times New Roman" w:hAnsi="Arial" w:cs="Arial"/>
          <w:lang w:val="en-GB"/>
        </w:rPr>
      </w:pPr>
      <w:r w:rsidRPr="0041283F">
        <w:rPr>
          <w:rFonts w:ascii="Arial" w:eastAsia="Times New Roman" w:hAnsi="Arial" w:cs="Arial"/>
          <w:lang w:val="en-GB"/>
        </w:rPr>
        <w:t xml:space="preserve">The Proxy exercises voting rights by marking an ‘X’ in the relevant box in the ‘Voting’ table. For the purposes of split voting, where a Shareholder authorises the Proxy to split the votes, the Shareholder should specify the allocation of their shares in the ‘Voting’ table, by indicating under each resolution how </w:t>
      </w:r>
      <w:proofErr w:type="gramStart"/>
      <w:r w:rsidRPr="0041283F">
        <w:rPr>
          <w:rFonts w:ascii="Arial" w:eastAsia="Times New Roman" w:hAnsi="Arial" w:cs="Arial"/>
          <w:lang w:val="en-GB"/>
        </w:rPr>
        <w:t>many</w:t>
      </w:r>
      <w:proofErr w:type="gramEnd"/>
      <w:r w:rsidRPr="0041283F">
        <w:rPr>
          <w:rFonts w:ascii="Arial" w:eastAsia="Times New Roman" w:hAnsi="Arial" w:cs="Arial"/>
          <w:lang w:val="en-GB"/>
        </w:rPr>
        <w:t xml:space="preserve"> shares are to be voted ‘For’, ‘Against’,</w:t>
      </w:r>
      <w:r w:rsidR="0041283F" w:rsidRPr="0041283F">
        <w:rPr>
          <w:rFonts w:ascii="Arial" w:eastAsia="Times New Roman" w:hAnsi="Arial" w:cs="Arial"/>
          <w:lang w:val="en-GB"/>
        </w:rPr>
        <w:t xml:space="preserve"> </w:t>
      </w:r>
      <w:r w:rsidRPr="0041283F">
        <w:rPr>
          <w:rFonts w:ascii="Arial" w:eastAsia="Times New Roman" w:hAnsi="Arial" w:cs="Arial"/>
          <w:lang w:val="en-GB"/>
        </w:rPr>
        <w:t>‘Abstain’, or ‘At the discretion of the Proxy’.</w:t>
      </w:r>
      <w:r w:rsidR="0041283F" w:rsidRPr="0041283F">
        <w:rPr>
          <w:rFonts w:ascii="Arial" w:eastAsia="Times New Roman" w:hAnsi="Arial" w:cs="Arial"/>
          <w:lang w:val="en-GB"/>
        </w:rPr>
        <w:t xml:space="preserve"> </w:t>
      </w:r>
      <w:r w:rsidRPr="0041283F">
        <w:rPr>
          <w:rFonts w:ascii="Arial" w:eastAsia="Times New Roman" w:hAnsi="Arial" w:cs="Arial"/>
          <w:lang w:val="en-GB"/>
        </w:rPr>
        <w:t xml:space="preserve">If the Shareholder does not specify the number of shares, it will </w:t>
      </w:r>
      <w:proofErr w:type="gramStart"/>
      <w:r w:rsidRPr="0041283F">
        <w:rPr>
          <w:rFonts w:ascii="Arial" w:eastAsia="Times New Roman" w:hAnsi="Arial" w:cs="Arial"/>
          <w:lang w:val="en-GB"/>
        </w:rPr>
        <w:t>be assumed</w:t>
      </w:r>
      <w:proofErr w:type="gramEnd"/>
      <w:r w:rsidRPr="0041283F">
        <w:rPr>
          <w:rFonts w:ascii="Arial" w:eastAsia="Times New Roman" w:hAnsi="Arial" w:cs="Arial"/>
          <w:lang w:val="en-GB"/>
        </w:rPr>
        <w:t xml:space="preserve"> that the Proxy is authorised to vote all shares held by the Shareholder as indicated.</w:t>
      </w:r>
    </w:p>
    <w:p w14:paraId="508CB4F7" w14:textId="77777777" w:rsidR="00226246" w:rsidRPr="0041283F" w:rsidRDefault="00226246" w:rsidP="00A244ED">
      <w:pPr>
        <w:autoSpaceDE w:val="0"/>
        <w:autoSpaceDN w:val="0"/>
        <w:adjustRightInd w:val="0"/>
        <w:spacing w:after="0" w:line="240" w:lineRule="auto"/>
        <w:jc w:val="both"/>
        <w:rPr>
          <w:rFonts w:ascii="Arial" w:eastAsia="Times New Roman" w:hAnsi="Arial" w:cs="Arial"/>
          <w:lang w:val="en-GB"/>
        </w:rPr>
      </w:pPr>
    </w:p>
    <w:p w14:paraId="4DBED778" w14:textId="77777777" w:rsidR="00226246" w:rsidRPr="0041283F" w:rsidRDefault="00226246" w:rsidP="00A244ED">
      <w:pPr>
        <w:autoSpaceDE w:val="0"/>
        <w:autoSpaceDN w:val="0"/>
        <w:adjustRightInd w:val="0"/>
        <w:spacing w:after="0" w:line="240" w:lineRule="auto"/>
        <w:jc w:val="both"/>
        <w:rPr>
          <w:rFonts w:ascii="Arial" w:eastAsia="Times New Roman" w:hAnsi="Arial" w:cs="Arial"/>
          <w:lang w:val="en-GB"/>
        </w:rPr>
      </w:pPr>
    </w:p>
    <w:p w14:paraId="2D5D0111" w14:textId="5127DC4A" w:rsidR="00226246" w:rsidRPr="0041283F" w:rsidRDefault="00226246" w:rsidP="00A244ED">
      <w:pPr>
        <w:autoSpaceDE w:val="0"/>
        <w:autoSpaceDN w:val="0"/>
        <w:adjustRightInd w:val="0"/>
        <w:spacing w:after="0" w:line="240" w:lineRule="auto"/>
        <w:jc w:val="center"/>
        <w:rPr>
          <w:rFonts w:ascii="Arial" w:eastAsia="Times New Roman" w:hAnsi="Arial" w:cs="Arial"/>
          <w:b/>
          <w:bCs/>
          <w:lang w:val="en-GB"/>
        </w:rPr>
      </w:pPr>
      <w:r w:rsidRPr="0041283F">
        <w:rPr>
          <w:rFonts w:ascii="Arial" w:eastAsia="Times New Roman" w:hAnsi="Arial" w:cs="Arial"/>
          <w:b/>
          <w:bCs/>
          <w:lang w:val="en-GB"/>
        </w:rPr>
        <w:t>PROXY VOTING FORM</w:t>
      </w:r>
      <w:r w:rsidR="0041283F" w:rsidRPr="0041283F">
        <w:rPr>
          <w:rFonts w:ascii="Arial" w:eastAsia="Times New Roman" w:hAnsi="Arial" w:cs="Arial"/>
          <w:b/>
          <w:bCs/>
          <w:lang w:val="en-GB"/>
        </w:rPr>
        <w:t xml:space="preserve"> </w:t>
      </w:r>
      <w:r w:rsidRPr="0041283F">
        <w:rPr>
          <w:rFonts w:ascii="Arial" w:eastAsia="Times New Roman" w:hAnsi="Arial" w:cs="Arial"/>
          <w:b/>
          <w:bCs/>
          <w:lang w:val="en-GB"/>
        </w:rPr>
        <w:t>FOR THE EXTRAORDINARY GENERAL MEETING OF BANK OCHRONY ŚRODOWISKA S.A.</w:t>
      </w:r>
      <w:r w:rsidR="0041283F" w:rsidRPr="0041283F">
        <w:rPr>
          <w:rFonts w:ascii="Arial" w:eastAsia="Times New Roman" w:hAnsi="Arial" w:cs="Arial"/>
          <w:b/>
          <w:bCs/>
          <w:lang w:val="en-GB"/>
        </w:rPr>
        <w:t xml:space="preserve"> </w:t>
      </w:r>
      <w:r w:rsidRPr="0041283F">
        <w:rPr>
          <w:rFonts w:ascii="Arial" w:eastAsia="Times New Roman" w:hAnsi="Arial" w:cs="Arial"/>
          <w:b/>
          <w:bCs/>
          <w:lang w:val="en-GB"/>
        </w:rPr>
        <w:t>CONVENED FOR 11 MARCH 2024</w:t>
      </w:r>
    </w:p>
    <w:p w14:paraId="63FEC749" w14:textId="77777777" w:rsidR="00226246" w:rsidRPr="0041283F" w:rsidRDefault="00226246" w:rsidP="00A244ED">
      <w:pPr>
        <w:autoSpaceDE w:val="0"/>
        <w:autoSpaceDN w:val="0"/>
        <w:adjustRightInd w:val="0"/>
        <w:spacing w:after="0" w:line="240" w:lineRule="auto"/>
        <w:jc w:val="center"/>
        <w:rPr>
          <w:rFonts w:ascii="Arial" w:eastAsia="Times New Roman" w:hAnsi="Arial" w:cs="Arial"/>
          <w:b/>
          <w:bCs/>
          <w:lang w:val="en-GB"/>
        </w:rPr>
      </w:pPr>
    </w:p>
    <w:p w14:paraId="40301AC1" w14:textId="77777777" w:rsidR="00226246" w:rsidRPr="0041283F" w:rsidRDefault="00226246" w:rsidP="00A244ED">
      <w:pPr>
        <w:autoSpaceDE w:val="0"/>
        <w:autoSpaceDN w:val="0"/>
        <w:adjustRightInd w:val="0"/>
        <w:spacing w:after="0" w:line="240" w:lineRule="auto"/>
        <w:jc w:val="center"/>
        <w:rPr>
          <w:rFonts w:ascii="Arial" w:eastAsia="Times New Roman" w:hAnsi="Arial" w:cs="Arial"/>
          <w:b/>
          <w:bCs/>
          <w:lang w:val="en-GB"/>
        </w:rPr>
      </w:pPr>
    </w:p>
    <w:p w14:paraId="7ACC063C" w14:textId="77777777" w:rsidR="00226246" w:rsidRPr="0041283F" w:rsidRDefault="00226246" w:rsidP="00A244ED">
      <w:pPr>
        <w:spacing w:after="0" w:line="240" w:lineRule="auto"/>
        <w:jc w:val="both"/>
        <w:rPr>
          <w:rFonts w:ascii="Arial" w:eastAsia="Times New Roman" w:hAnsi="Arial" w:cs="Arial"/>
          <w:lang w:val="en-GB"/>
        </w:rPr>
      </w:pPr>
      <w:r w:rsidRPr="0041283F">
        <w:rPr>
          <w:rFonts w:ascii="Arial" w:eastAsia="Times New Roman" w:hAnsi="Arial" w:cs="Arial"/>
          <w:lang w:val="en-GB"/>
        </w:rPr>
        <w:t>This form does not serve as a substitute for the power of proxy granted by the Shareholder, and its use is not obligatory.</w:t>
      </w:r>
    </w:p>
    <w:p w14:paraId="00181500" w14:textId="77777777" w:rsidR="00226246" w:rsidRPr="0041283F" w:rsidRDefault="00226246" w:rsidP="00A244ED">
      <w:pPr>
        <w:spacing w:after="0" w:line="240" w:lineRule="auto"/>
        <w:jc w:val="both"/>
        <w:rPr>
          <w:rFonts w:ascii="Arial" w:eastAsia="Times New Roman" w:hAnsi="Arial" w:cs="Arial"/>
          <w:b/>
          <w:lang w:val="en-GB"/>
        </w:rPr>
      </w:pPr>
    </w:p>
    <w:p w14:paraId="36EA5560" w14:textId="77777777" w:rsidR="00226246" w:rsidRPr="0041283F" w:rsidRDefault="00226246" w:rsidP="00A244ED">
      <w:pPr>
        <w:spacing w:after="0" w:line="240" w:lineRule="auto"/>
        <w:jc w:val="both"/>
        <w:rPr>
          <w:rFonts w:ascii="Arial" w:eastAsia="Times New Roman" w:hAnsi="Arial" w:cs="Arial"/>
          <w:b/>
          <w:lang w:val="en-GB"/>
        </w:rPr>
      </w:pPr>
      <w:r w:rsidRPr="0041283F">
        <w:rPr>
          <w:rFonts w:ascii="Arial" w:eastAsia="Times New Roman" w:hAnsi="Arial" w:cs="Arial"/>
          <w:b/>
          <w:bCs/>
          <w:lang w:val="en-GB"/>
        </w:rPr>
        <w:t>Shareholder:</w:t>
      </w:r>
    </w:p>
    <w:p w14:paraId="56DA1C71" w14:textId="77777777" w:rsidR="00226246" w:rsidRPr="0041283F" w:rsidRDefault="00226246" w:rsidP="00A244ED">
      <w:pPr>
        <w:spacing w:after="0" w:line="240" w:lineRule="auto"/>
        <w:jc w:val="both"/>
        <w:rPr>
          <w:rFonts w:ascii="Arial" w:eastAsia="Times New Roman" w:hAnsi="Arial" w:cs="Arial"/>
          <w:b/>
          <w:lang w:val="en-GB"/>
        </w:rPr>
      </w:pPr>
    </w:p>
    <w:p w14:paraId="0881F6FE" w14:textId="08090DEA" w:rsidR="00226246" w:rsidRPr="0041283F" w:rsidRDefault="00226246" w:rsidP="00A244ED">
      <w:pPr>
        <w:spacing w:after="0" w:line="240" w:lineRule="auto"/>
        <w:jc w:val="both"/>
        <w:rPr>
          <w:rFonts w:ascii="Arial" w:eastAsia="Times New Roman" w:hAnsi="Arial" w:cs="Arial"/>
          <w:lang w:val="en-GB"/>
        </w:rPr>
      </w:pPr>
      <w:r w:rsidRPr="0041283F">
        <w:rPr>
          <w:rFonts w:ascii="Arial" w:eastAsia="Times New Roman" w:hAnsi="Arial" w:cs="Arial"/>
          <w:lang w:val="en-GB"/>
        </w:rPr>
        <w:t>……………………………………………………………………………………………………………</w:t>
      </w:r>
    </w:p>
    <w:p w14:paraId="7CED1CE0" w14:textId="77777777"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/first name and surname or company name</w:t>
      </w:r>
    </w:p>
    <w:p w14:paraId="2F79BCD4" w14:textId="77777777" w:rsidR="00226246" w:rsidRPr="0041283F" w:rsidRDefault="00226246" w:rsidP="00A244ED">
      <w:pPr>
        <w:spacing w:after="0" w:line="240" w:lineRule="auto"/>
        <w:jc w:val="both"/>
        <w:rPr>
          <w:rFonts w:ascii="Arial" w:eastAsia="Times New Roman" w:hAnsi="Arial" w:cs="Arial"/>
          <w:i/>
          <w:lang w:val="en-GB"/>
        </w:rPr>
      </w:pPr>
    </w:p>
    <w:p w14:paraId="6C4DE9CE" w14:textId="40DC054A"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w:t>
      </w:r>
    </w:p>
    <w:p w14:paraId="040F670C" w14:textId="77777777"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 xml:space="preserve">/address of residence or registered office </w:t>
      </w:r>
    </w:p>
    <w:p w14:paraId="5DF0D75A" w14:textId="77777777" w:rsidR="00226246" w:rsidRPr="0041283F" w:rsidRDefault="00226246" w:rsidP="00A244ED">
      <w:pPr>
        <w:spacing w:after="0" w:line="240" w:lineRule="auto"/>
        <w:jc w:val="both"/>
        <w:rPr>
          <w:rFonts w:ascii="Arial" w:eastAsia="Times New Roman" w:hAnsi="Arial" w:cs="Arial"/>
          <w:i/>
          <w:lang w:val="en-GB"/>
        </w:rPr>
      </w:pPr>
    </w:p>
    <w:p w14:paraId="7B828709" w14:textId="7D29F57C"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w:t>
      </w:r>
    </w:p>
    <w:p w14:paraId="59836153" w14:textId="77777777"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/Personal Identification Number (PESEL) or number in the National Court Register (KRS)</w:t>
      </w:r>
    </w:p>
    <w:p w14:paraId="20398D23" w14:textId="77777777" w:rsidR="00226246" w:rsidRPr="0041283F" w:rsidRDefault="00226246" w:rsidP="00A244ED">
      <w:pPr>
        <w:spacing w:after="0" w:line="240" w:lineRule="auto"/>
        <w:jc w:val="both"/>
        <w:rPr>
          <w:rFonts w:ascii="Arial" w:eastAsia="Times New Roman" w:hAnsi="Arial" w:cs="Arial"/>
          <w:i/>
          <w:lang w:val="en-GB"/>
        </w:rPr>
      </w:pPr>
    </w:p>
    <w:p w14:paraId="5AE84557" w14:textId="77777777" w:rsidR="00226246" w:rsidRPr="0041283F" w:rsidRDefault="00226246" w:rsidP="00A244ED">
      <w:pPr>
        <w:spacing w:after="0" w:line="240" w:lineRule="auto"/>
        <w:jc w:val="both"/>
        <w:rPr>
          <w:rFonts w:ascii="Arial" w:eastAsia="Times New Roman" w:hAnsi="Arial" w:cs="Arial"/>
          <w:b/>
          <w:lang w:val="en-GB"/>
        </w:rPr>
      </w:pPr>
      <w:r w:rsidRPr="0041283F">
        <w:rPr>
          <w:rFonts w:ascii="Arial" w:eastAsia="Times New Roman" w:hAnsi="Arial" w:cs="Arial"/>
          <w:b/>
          <w:bCs/>
          <w:lang w:val="en-GB"/>
        </w:rPr>
        <w:t>Proxy:</w:t>
      </w:r>
    </w:p>
    <w:p w14:paraId="1BB8FB57" w14:textId="77777777" w:rsidR="00226246" w:rsidRPr="0041283F" w:rsidRDefault="00226246" w:rsidP="00A244ED">
      <w:pPr>
        <w:spacing w:after="0" w:line="240" w:lineRule="auto"/>
        <w:jc w:val="both"/>
        <w:rPr>
          <w:rFonts w:ascii="Arial" w:eastAsia="Times New Roman" w:hAnsi="Arial" w:cs="Arial"/>
          <w:b/>
          <w:lang w:val="en-GB"/>
        </w:rPr>
      </w:pPr>
    </w:p>
    <w:p w14:paraId="228EFF31" w14:textId="1E06D3D4"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w:t>
      </w:r>
    </w:p>
    <w:p w14:paraId="62E0B252" w14:textId="77777777"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/first name and surname</w:t>
      </w:r>
    </w:p>
    <w:p w14:paraId="6125E47B" w14:textId="77777777" w:rsidR="00226246" w:rsidRPr="0041283F" w:rsidRDefault="00226246" w:rsidP="00A244ED">
      <w:pPr>
        <w:spacing w:after="0" w:line="240" w:lineRule="auto"/>
        <w:jc w:val="both"/>
        <w:rPr>
          <w:rFonts w:ascii="Arial" w:eastAsia="Times New Roman" w:hAnsi="Arial" w:cs="Arial"/>
          <w:i/>
          <w:lang w:val="en-GB"/>
        </w:rPr>
      </w:pPr>
    </w:p>
    <w:p w14:paraId="05BB23B8" w14:textId="56680721"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w:t>
      </w:r>
    </w:p>
    <w:p w14:paraId="775605EF" w14:textId="77777777"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/address of residence</w:t>
      </w:r>
    </w:p>
    <w:p w14:paraId="3A2E9597" w14:textId="77777777" w:rsidR="00226246" w:rsidRPr="0041283F" w:rsidRDefault="00226246" w:rsidP="00A244ED">
      <w:pPr>
        <w:spacing w:after="0" w:line="240" w:lineRule="auto"/>
        <w:jc w:val="both"/>
        <w:rPr>
          <w:rFonts w:ascii="Arial" w:eastAsia="Times New Roman" w:hAnsi="Arial" w:cs="Arial"/>
          <w:i/>
          <w:lang w:val="en-GB"/>
        </w:rPr>
      </w:pPr>
    </w:p>
    <w:p w14:paraId="282D8DC2" w14:textId="5992500E" w:rsidR="00226246" w:rsidRPr="0041283F" w:rsidRDefault="00226246" w:rsidP="00A244ED">
      <w:pPr>
        <w:spacing w:after="0" w:line="240" w:lineRule="auto"/>
        <w:jc w:val="both"/>
        <w:rPr>
          <w:rFonts w:ascii="Arial" w:eastAsia="Times New Roman" w:hAnsi="Arial" w:cs="Arial"/>
          <w:i/>
          <w:lang w:val="en-GB"/>
        </w:rPr>
      </w:pPr>
      <w:r w:rsidRPr="0041283F">
        <w:rPr>
          <w:rFonts w:ascii="Arial" w:eastAsia="Times New Roman" w:hAnsi="Arial" w:cs="Arial"/>
          <w:i/>
          <w:iCs/>
          <w:lang w:val="en-GB"/>
        </w:rPr>
        <w:t>……………………………………………………………………………………………………………</w:t>
      </w:r>
    </w:p>
    <w:p w14:paraId="76A42563" w14:textId="1A684A70" w:rsidR="00226246" w:rsidRPr="0041283F" w:rsidRDefault="00226246" w:rsidP="00A244ED">
      <w:pPr>
        <w:tabs>
          <w:tab w:val="right" w:leader="hyphen" w:pos="9072"/>
        </w:tabs>
        <w:spacing w:after="0" w:line="240" w:lineRule="auto"/>
        <w:outlineLvl w:val="0"/>
        <w:rPr>
          <w:rFonts w:ascii="Arial" w:eastAsia="Times New Roman" w:hAnsi="Arial" w:cs="Arial"/>
          <w:i/>
          <w:lang w:val="en-GB"/>
        </w:rPr>
      </w:pPr>
      <w:r w:rsidRPr="0041283F">
        <w:rPr>
          <w:rFonts w:ascii="Arial" w:eastAsia="Times New Roman" w:hAnsi="Arial" w:cs="Arial"/>
          <w:i/>
          <w:iCs/>
          <w:lang w:val="en-GB"/>
        </w:rPr>
        <w:t>/Personal Identification Number (PESEL)</w:t>
      </w:r>
      <w:r w:rsidR="0041283F" w:rsidRPr="0041283F">
        <w:rPr>
          <w:rFonts w:ascii="Arial" w:eastAsia="Times New Roman" w:hAnsi="Arial" w:cs="Arial"/>
          <w:i/>
          <w:iCs/>
          <w:lang w:val="en-GB"/>
        </w:rPr>
        <w:t xml:space="preserve"> </w:t>
      </w:r>
    </w:p>
    <w:p w14:paraId="123B45F9" w14:textId="15E6DE8C" w:rsidR="00226246" w:rsidRPr="0041283F" w:rsidRDefault="00226246" w:rsidP="00A244ED">
      <w:pPr>
        <w:tabs>
          <w:tab w:val="right" w:leader="hyphen" w:pos="9072"/>
        </w:tabs>
        <w:spacing w:after="0" w:line="240" w:lineRule="auto"/>
        <w:outlineLvl w:val="0"/>
        <w:rPr>
          <w:rFonts w:ascii="Arial" w:eastAsia="Times New Roman" w:hAnsi="Arial" w:cs="Arial"/>
          <w:b/>
          <w:i/>
          <w:u w:color="000000"/>
          <w:lang w:val="en-GB"/>
        </w:rPr>
      </w:pPr>
      <w:r w:rsidRPr="0041283F">
        <w:rPr>
          <w:rFonts w:ascii="Arial" w:eastAsia="Times New Roman" w:hAnsi="Arial" w:cs="Arial"/>
          <w:b/>
          <w:bCs/>
          <w:i/>
          <w:iCs/>
          <w:u w:color="000000"/>
          <w:lang w:val="en-GB"/>
        </w:rPr>
        <w:t>Draft resolutions</w:t>
      </w:r>
    </w:p>
    <w:p w14:paraId="2AF574CD" w14:textId="77777777" w:rsidR="00A244ED" w:rsidRPr="0041283F" w:rsidRDefault="00A244ED" w:rsidP="00A244ED">
      <w:pPr>
        <w:pStyle w:val="CENTRUJ"/>
        <w:jc w:val="center"/>
        <w:rPr>
          <w:rFonts w:ascii="Arial" w:hAnsi="Arial" w:cs="Arial"/>
          <w:b w:val="0"/>
          <w:color w:val="000000" w:themeColor="text1"/>
          <w:lang w:val="en-GB"/>
        </w:rPr>
      </w:pPr>
    </w:p>
    <w:p w14:paraId="6B0935CA" w14:textId="5EAF2BCC" w:rsidR="00B456C4" w:rsidRPr="0041283F"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Resolution No. /2024</w:t>
      </w:r>
    </w:p>
    <w:p w14:paraId="5B616444" w14:textId="159FE302" w:rsidR="00B456C4" w:rsidRPr="0041283F" w:rsidRDefault="00EA211C" w:rsidP="00B456C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of the Extraordinary General Meeting of Bank Ochrony Środowiska S.A.</w:t>
      </w:r>
    </w:p>
    <w:p w14:paraId="42507578" w14:textId="3EB2EA37" w:rsidR="00B456C4" w:rsidRPr="0041283F"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dated ……… 2024</w:t>
      </w:r>
    </w:p>
    <w:p w14:paraId="23B76499" w14:textId="4B7D64E9" w:rsidR="00B456C4" w:rsidRPr="0041283F"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to appoint the Chair of the Extraordinary General Meeting</w:t>
      </w:r>
    </w:p>
    <w:p w14:paraId="4D9AF98E" w14:textId="77777777" w:rsidR="00B456C4" w:rsidRPr="0041283F" w:rsidRDefault="00B456C4" w:rsidP="00B456C4">
      <w:pPr>
        <w:tabs>
          <w:tab w:val="right" w:leader="hyphen" w:pos="9072"/>
        </w:tabs>
        <w:spacing w:after="0" w:line="240" w:lineRule="auto"/>
        <w:jc w:val="center"/>
        <w:rPr>
          <w:rFonts w:ascii="Arial" w:eastAsia="Times New Roman" w:hAnsi="Arial" w:cs="Arial"/>
          <w:color w:val="000000" w:themeColor="text1"/>
          <w:lang w:val="en-GB"/>
        </w:rPr>
      </w:pPr>
    </w:p>
    <w:p w14:paraId="4D648A5C" w14:textId="77777777" w:rsidR="00B456C4" w:rsidRPr="0041283F" w:rsidRDefault="00B456C4" w:rsidP="00B456C4">
      <w:pPr>
        <w:spacing w:after="0" w:line="240" w:lineRule="auto"/>
        <w:jc w:val="center"/>
        <w:rPr>
          <w:rFonts w:ascii="Arial" w:hAnsi="Arial" w:cs="Arial"/>
          <w:color w:val="000000" w:themeColor="text1"/>
          <w:lang w:val="en-GB"/>
        </w:rPr>
      </w:pPr>
      <w:bookmarkStart w:id="1" w:name="_Hlk6384638"/>
      <w:r w:rsidRPr="0041283F">
        <w:rPr>
          <w:rFonts w:ascii="Arial" w:hAnsi="Arial" w:cs="Arial"/>
          <w:color w:val="000000" w:themeColor="text1"/>
          <w:lang w:val="en-GB"/>
        </w:rPr>
        <w:t>Section</w:t>
      </w:r>
      <w:bookmarkEnd w:id="1"/>
      <w:r w:rsidRPr="0041283F">
        <w:rPr>
          <w:rFonts w:ascii="Arial" w:hAnsi="Arial" w:cs="Arial"/>
          <w:color w:val="000000" w:themeColor="text1"/>
          <w:lang w:val="en-GB"/>
        </w:rPr>
        <w:t xml:space="preserve"> 1</w:t>
      </w:r>
    </w:p>
    <w:p w14:paraId="251CDA18" w14:textId="77777777" w:rsidR="00B456C4" w:rsidRPr="0041283F" w:rsidRDefault="00B456C4" w:rsidP="00B456C4">
      <w:pPr>
        <w:spacing w:after="0" w:line="240" w:lineRule="auto"/>
        <w:jc w:val="center"/>
        <w:rPr>
          <w:rFonts w:ascii="Arial" w:hAnsi="Arial" w:cs="Arial"/>
          <w:color w:val="000000" w:themeColor="text1"/>
          <w:lang w:val="en-GB"/>
        </w:rPr>
      </w:pPr>
    </w:p>
    <w:p w14:paraId="5EE7890F" w14:textId="7D530FA0" w:rsidR="00B456C4" w:rsidRPr="0041283F" w:rsidRDefault="00B456C4" w:rsidP="00B456C4">
      <w:pPr>
        <w:tabs>
          <w:tab w:val="right" w:leader="hyphen" w:pos="9072"/>
        </w:tabs>
        <w:spacing w:after="0" w:line="240" w:lineRule="auto"/>
        <w:jc w:val="both"/>
        <w:rPr>
          <w:rFonts w:ascii="Arial" w:eastAsia="Times New Roman" w:hAnsi="Arial" w:cs="Arial"/>
          <w:color w:val="000000" w:themeColor="text1"/>
          <w:lang w:val="en-GB"/>
        </w:rPr>
      </w:pPr>
      <w:r w:rsidRPr="0041283F">
        <w:rPr>
          <w:rFonts w:ascii="Arial" w:eastAsia="Times New Roman" w:hAnsi="Arial" w:cs="Arial"/>
          <w:color w:val="000000" w:themeColor="text1"/>
          <w:lang w:val="en-GB"/>
        </w:rPr>
        <w:t xml:space="preserve">Acting pursuant to Art. 409.1 of the Commercial Companies Code in conjunction with Section 5.1 of the Rules of Procedure for the General Meeting of Bank Ochrony Środowiska S.A., the </w:t>
      </w:r>
      <w:r w:rsidRPr="0041283F">
        <w:rPr>
          <w:rFonts w:ascii="Arial" w:eastAsia="Times New Roman" w:hAnsi="Arial" w:cs="Arial"/>
          <w:color w:val="000000" w:themeColor="text1"/>
          <w:lang w:val="en-GB"/>
        </w:rPr>
        <w:lastRenderedPageBreak/>
        <w:t>Extraordinary General Meeting of Bank Ochrony Środowiska S.A. hereby appoints Mr/Ms……………………………….. as Chair of the Extraordinary General Meeting.</w:t>
      </w:r>
    </w:p>
    <w:p w14:paraId="7381E315" w14:textId="77777777" w:rsidR="00B456C4" w:rsidRPr="0041283F" w:rsidRDefault="00B456C4" w:rsidP="00B456C4">
      <w:pPr>
        <w:spacing w:after="0" w:line="240" w:lineRule="auto"/>
        <w:jc w:val="center"/>
        <w:rPr>
          <w:rFonts w:ascii="Arial" w:eastAsia="Times New Roman" w:hAnsi="Arial" w:cs="Arial"/>
          <w:color w:val="000000" w:themeColor="text1"/>
          <w:lang w:val="en-GB"/>
        </w:rPr>
      </w:pPr>
    </w:p>
    <w:p w14:paraId="58F18647" w14:textId="7AF7DEF2" w:rsidR="00B456C4" w:rsidRPr="0041283F" w:rsidRDefault="00B456C4" w:rsidP="00B456C4">
      <w:pPr>
        <w:spacing w:before="360" w:after="0" w:line="240" w:lineRule="auto"/>
        <w:contextualSpacing/>
        <w:jc w:val="center"/>
        <w:rPr>
          <w:rFonts w:ascii="Arial" w:hAnsi="Arial" w:cs="Arial"/>
          <w:color w:val="000000" w:themeColor="text1"/>
          <w:lang w:val="en-GB"/>
        </w:rPr>
      </w:pPr>
      <w:r w:rsidRPr="0041283F">
        <w:rPr>
          <w:rFonts w:ascii="Arial" w:hAnsi="Arial" w:cs="Arial"/>
          <w:color w:val="000000" w:themeColor="text1"/>
          <w:lang w:val="en-GB"/>
        </w:rPr>
        <w:t>Section 2</w:t>
      </w:r>
    </w:p>
    <w:p w14:paraId="1230DF2E" w14:textId="77777777" w:rsidR="007F2812" w:rsidRPr="0041283F" w:rsidRDefault="007F2812" w:rsidP="00B456C4">
      <w:pPr>
        <w:spacing w:before="360" w:after="0" w:line="240" w:lineRule="auto"/>
        <w:contextualSpacing/>
        <w:jc w:val="center"/>
        <w:rPr>
          <w:rFonts w:ascii="Arial" w:hAnsi="Arial" w:cs="Arial"/>
          <w:color w:val="000000" w:themeColor="text1"/>
          <w:lang w:val="en-GB"/>
        </w:rPr>
      </w:pPr>
    </w:p>
    <w:p w14:paraId="44B93021" w14:textId="3C451ECE" w:rsidR="00B456C4" w:rsidRPr="0041283F" w:rsidRDefault="00B456C4" w:rsidP="00B456C4">
      <w:pPr>
        <w:autoSpaceDE w:val="0"/>
        <w:autoSpaceDN w:val="0"/>
        <w:adjustRightInd w:val="0"/>
        <w:spacing w:after="0" w:line="240" w:lineRule="auto"/>
        <w:rPr>
          <w:rFonts w:ascii="Arial" w:hAnsi="Arial" w:cs="Arial"/>
          <w:color w:val="000000" w:themeColor="text1"/>
          <w:lang w:val="en-GB"/>
        </w:rPr>
      </w:pPr>
      <w:r w:rsidRPr="0041283F">
        <w:rPr>
          <w:rFonts w:ascii="Arial" w:hAnsi="Arial" w:cs="Arial"/>
          <w:color w:val="000000" w:themeColor="text1"/>
          <w:lang w:val="en-GB"/>
        </w:rPr>
        <w:t xml:space="preserve">This Resolution shall take effect upon adoption. </w:t>
      </w:r>
    </w:p>
    <w:p w14:paraId="0B5B6673" w14:textId="4C75F649" w:rsidR="004E53C5" w:rsidRPr="0041283F" w:rsidRDefault="004E53C5" w:rsidP="004E53C5">
      <w:pPr>
        <w:spacing w:after="0"/>
        <w:rPr>
          <w:rFonts w:ascii="Arial" w:hAnsi="Arial" w:cs="Arial"/>
          <w:bCs/>
          <w:color w:val="000000" w:themeColor="text1"/>
          <w:lang w:val="en-GB"/>
        </w:rPr>
      </w:pPr>
    </w:p>
    <w:p w14:paraId="235BEA14" w14:textId="77777777" w:rsidR="004E53C5" w:rsidRPr="0041283F" w:rsidRDefault="004E53C5" w:rsidP="004E53C5">
      <w:pPr>
        <w:spacing w:after="0" w:line="240" w:lineRule="auto"/>
        <w:jc w:val="both"/>
        <w:rPr>
          <w:rFonts w:ascii="Arial" w:eastAsia="Times New Roman" w:hAnsi="Arial" w:cs="Arial"/>
          <w:b/>
          <w:lang w:val="en-GB"/>
        </w:rPr>
      </w:pPr>
      <w:r w:rsidRPr="0041283F">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4E53C5" w:rsidRPr="0041283F" w14:paraId="4D9610C2" w14:textId="77777777" w:rsidTr="00997799">
        <w:trPr>
          <w:trHeight w:val="851"/>
        </w:trPr>
        <w:tc>
          <w:tcPr>
            <w:tcW w:w="1889" w:type="dxa"/>
          </w:tcPr>
          <w:p w14:paraId="182FD304" w14:textId="77777777" w:rsidR="004E53C5" w:rsidRPr="0041283F"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FOR</w:t>
            </w:r>
          </w:p>
        </w:tc>
        <w:tc>
          <w:tcPr>
            <w:tcW w:w="2241" w:type="dxa"/>
          </w:tcPr>
          <w:p w14:paraId="7DBEFA72" w14:textId="77777777" w:rsidR="004E53C5" w:rsidRPr="0041283F"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AGAINST</w:t>
            </w:r>
          </w:p>
        </w:tc>
        <w:tc>
          <w:tcPr>
            <w:tcW w:w="2600" w:type="dxa"/>
          </w:tcPr>
          <w:p w14:paraId="229AD7E2" w14:textId="77777777" w:rsidR="004E53C5" w:rsidRPr="0041283F"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ABSTAIN</w:t>
            </w:r>
          </w:p>
        </w:tc>
        <w:tc>
          <w:tcPr>
            <w:tcW w:w="2556" w:type="dxa"/>
          </w:tcPr>
          <w:p w14:paraId="2958C54E" w14:textId="77777777" w:rsidR="004E53C5" w:rsidRPr="0041283F"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AT THE DISCRETION OF THE PROXY</w:t>
            </w:r>
          </w:p>
        </w:tc>
      </w:tr>
      <w:tr w:rsidR="004E53C5" w:rsidRPr="0041283F" w14:paraId="0357D5AC" w14:textId="77777777" w:rsidTr="00997799">
        <w:trPr>
          <w:trHeight w:val="237"/>
        </w:trPr>
        <w:tc>
          <w:tcPr>
            <w:tcW w:w="1889" w:type="dxa"/>
          </w:tcPr>
          <w:p w14:paraId="110DD100" w14:textId="77777777" w:rsidR="004E53C5" w:rsidRPr="0041283F"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5A179D67" w14:textId="77777777" w:rsidR="004E53C5" w:rsidRPr="0041283F"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56FE5F4B" w14:textId="77777777" w:rsidR="004E53C5" w:rsidRPr="0041283F"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779AA925" w14:textId="77777777" w:rsidR="004E53C5" w:rsidRPr="0041283F"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4E53C5" w:rsidRPr="0041283F" w14:paraId="3677AACF" w14:textId="77777777" w:rsidTr="00997799">
        <w:trPr>
          <w:trHeight w:val="278"/>
        </w:trPr>
        <w:tc>
          <w:tcPr>
            <w:tcW w:w="9286" w:type="dxa"/>
            <w:gridSpan w:val="4"/>
          </w:tcPr>
          <w:p w14:paraId="5BACEA3E" w14:textId="77777777" w:rsidR="004E53C5" w:rsidRPr="0041283F"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Objection: yes/no</w:t>
            </w:r>
          </w:p>
          <w:p w14:paraId="13A346A9" w14:textId="77777777" w:rsidR="004E53C5" w:rsidRPr="0041283F"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 xml:space="preserve">Content of objection: </w:t>
            </w:r>
          </w:p>
          <w:p w14:paraId="79DA77B7" w14:textId="77777777" w:rsidR="004E53C5" w:rsidRPr="0041283F"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p>
          <w:p w14:paraId="4D2F9BC5" w14:textId="77777777" w:rsidR="004E53C5" w:rsidRPr="0041283F"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p>
        </w:tc>
      </w:tr>
      <w:tr w:rsidR="004E53C5" w:rsidRPr="0041283F" w14:paraId="6FF369C7" w14:textId="77777777" w:rsidTr="00997799">
        <w:trPr>
          <w:trHeight w:val="938"/>
        </w:trPr>
        <w:tc>
          <w:tcPr>
            <w:tcW w:w="9286" w:type="dxa"/>
            <w:gridSpan w:val="4"/>
          </w:tcPr>
          <w:p w14:paraId="27E0A3AA" w14:textId="77777777" w:rsidR="004E53C5" w:rsidRPr="0041283F"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Shareholder’s instructions for the Proxy:</w:t>
            </w:r>
          </w:p>
        </w:tc>
      </w:tr>
    </w:tbl>
    <w:p w14:paraId="6476244F" w14:textId="51C04922" w:rsidR="004E53C5" w:rsidRPr="0041283F" w:rsidRDefault="004E53C5" w:rsidP="004E53C5">
      <w:pPr>
        <w:spacing w:after="0"/>
        <w:rPr>
          <w:rFonts w:ascii="Arial" w:hAnsi="Arial" w:cs="Arial"/>
          <w:bCs/>
          <w:color w:val="000000" w:themeColor="text1"/>
          <w:lang w:val="en-GB"/>
        </w:rPr>
      </w:pPr>
    </w:p>
    <w:p w14:paraId="19510044" w14:textId="77777777" w:rsidR="007F2812" w:rsidRPr="0041283F" w:rsidRDefault="007F2812" w:rsidP="004E53C5">
      <w:pPr>
        <w:spacing w:after="0"/>
        <w:rPr>
          <w:rFonts w:ascii="Arial" w:hAnsi="Arial" w:cs="Arial"/>
          <w:bCs/>
          <w:color w:val="000000" w:themeColor="text1"/>
          <w:lang w:val="en-GB"/>
        </w:rPr>
      </w:pPr>
    </w:p>
    <w:p w14:paraId="1B8C5A6A" w14:textId="5DE84185" w:rsidR="007F2812" w:rsidRPr="0041283F"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Resolution No. /2024</w:t>
      </w:r>
    </w:p>
    <w:p w14:paraId="7275564B" w14:textId="2E74C368" w:rsidR="007F2812" w:rsidRPr="0041283F" w:rsidRDefault="00BC174B"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of the Extraordinary General Meeting of Bank Ochrony Środowiska S.A.</w:t>
      </w:r>
    </w:p>
    <w:p w14:paraId="1A7C6785" w14:textId="083CA79A" w:rsidR="007F2812" w:rsidRPr="0041283F"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dated.................... 2024</w:t>
      </w:r>
    </w:p>
    <w:p w14:paraId="319C1EED" w14:textId="639807BC" w:rsidR="007F2812" w:rsidRPr="0041283F"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to appoint the Secretary of the Extraordinary General Meeting</w:t>
      </w:r>
    </w:p>
    <w:p w14:paraId="4D5B3A1F" w14:textId="77777777" w:rsidR="007F2812" w:rsidRPr="0041283F" w:rsidRDefault="007F2812" w:rsidP="007F2812">
      <w:pPr>
        <w:tabs>
          <w:tab w:val="right" w:leader="hyphen" w:pos="9072"/>
        </w:tabs>
        <w:spacing w:after="0" w:line="240" w:lineRule="auto"/>
        <w:jc w:val="center"/>
        <w:rPr>
          <w:rFonts w:ascii="Arial" w:eastAsia="Times New Roman" w:hAnsi="Arial" w:cs="Arial"/>
          <w:color w:val="000000" w:themeColor="text1"/>
          <w:lang w:val="en-GB"/>
        </w:rPr>
      </w:pPr>
    </w:p>
    <w:p w14:paraId="3FD190CD" w14:textId="77777777" w:rsidR="007F2812" w:rsidRPr="0041283F" w:rsidRDefault="007F2812" w:rsidP="007F2812">
      <w:pPr>
        <w:spacing w:after="0" w:line="240" w:lineRule="auto"/>
        <w:jc w:val="center"/>
        <w:rPr>
          <w:rFonts w:ascii="Arial" w:hAnsi="Arial" w:cs="Arial"/>
          <w:color w:val="000000" w:themeColor="text1"/>
          <w:lang w:val="en-GB"/>
        </w:rPr>
      </w:pPr>
      <w:r w:rsidRPr="0041283F">
        <w:rPr>
          <w:rFonts w:ascii="Arial" w:hAnsi="Arial" w:cs="Arial"/>
          <w:color w:val="000000" w:themeColor="text1"/>
          <w:lang w:val="en-GB"/>
        </w:rPr>
        <w:t>Section 1</w:t>
      </w:r>
    </w:p>
    <w:p w14:paraId="65ACE4A2" w14:textId="77777777" w:rsidR="007F2812" w:rsidRPr="0041283F" w:rsidRDefault="007F2812" w:rsidP="007F2812">
      <w:pPr>
        <w:spacing w:after="0" w:line="240" w:lineRule="auto"/>
        <w:jc w:val="center"/>
        <w:rPr>
          <w:rFonts w:ascii="Arial" w:hAnsi="Arial" w:cs="Arial"/>
          <w:color w:val="000000" w:themeColor="text1"/>
          <w:lang w:val="en-GB"/>
        </w:rPr>
      </w:pPr>
    </w:p>
    <w:p w14:paraId="34CC04BA" w14:textId="02D4AA5D" w:rsidR="007F2812" w:rsidRPr="0041283F" w:rsidRDefault="007F2812" w:rsidP="007F2812">
      <w:pPr>
        <w:tabs>
          <w:tab w:val="right" w:leader="hyphen" w:pos="9072"/>
        </w:tabs>
        <w:spacing w:after="0" w:line="240" w:lineRule="auto"/>
        <w:jc w:val="both"/>
        <w:rPr>
          <w:rFonts w:ascii="Arial" w:eastAsia="Times New Roman" w:hAnsi="Arial" w:cs="Arial"/>
          <w:color w:val="000000" w:themeColor="text1"/>
          <w:lang w:val="en-GB"/>
        </w:rPr>
      </w:pPr>
      <w:r w:rsidRPr="0041283F">
        <w:rPr>
          <w:rFonts w:ascii="Arial" w:eastAsia="Times New Roman" w:hAnsi="Arial" w:cs="Arial"/>
          <w:color w:val="000000" w:themeColor="text1"/>
          <w:lang w:val="en-GB"/>
        </w:rPr>
        <w:t>Acting pursuant to Section 6.4 of the Rules of Procedure for the General Meeting of Bank Ochrony Środowiska S.A., the Extraordinary General Meeting of Bank Ochrony Środowiska S.A. hereby appoints Mr/Ms ………………………………………… as Secretary of the Extraordinary General Meeting.</w:t>
      </w:r>
    </w:p>
    <w:p w14:paraId="11DE204D" w14:textId="77777777" w:rsidR="007F2812" w:rsidRPr="0041283F" w:rsidRDefault="007F2812" w:rsidP="007F2812">
      <w:pPr>
        <w:tabs>
          <w:tab w:val="right" w:leader="hyphen" w:pos="9072"/>
        </w:tabs>
        <w:spacing w:after="0" w:line="240" w:lineRule="auto"/>
        <w:jc w:val="center"/>
        <w:rPr>
          <w:rFonts w:ascii="Arial" w:hAnsi="Arial" w:cs="Arial"/>
          <w:color w:val="000000" w:themeColor="text1"/>
          <w:lang w:val="en-GB"/>
        </w:rPr>
      </w:pPr>
    </w:p>
    <w:p w14:paraId="1189DD74" w14:textId="77777777" w:rsidR="007F2812" w:rsidRPr="0041283F" w:rsidRDefault="007F2812" w:rsidP="007F2812">
      <w:pPr>
        <w:tabs>
          <w:tab w:val="right" w:leader="hyphen" w:pos="9072"/>
        </w:tabs>
        <w:spacing w:after="0" w:line="240" w:lineRule="auto"/>
        <w:jc w:val="center"/>
        <w:rPr>
          <w:rFonts w:ascii="Arial" w:hAnsi="Arial" w:cs="Arial"/>
          <w:color w:val="000000" w:themeColor="text1"/>
          <w:lang w:val="en-GB"/>
        </w:rPr>
      </w:pPr>
      <w:r w:rsidRPr="0041283F">
        <w:rPr>
          <w:rFonts w:ascii="Arial" w:hAnsi="Arial" w:cs="Arial"/>
          <w:color w:val="000000" w:themeColor="text1"/>
          <w:lang w:val="en-GB"/>
        </w:rPr>
        <w:t>Section 2</w:t>
      </w:r>
    </w:p>
    <w:p w14:paraId="71015672" w14:textId="77777777" w:rsidR="007F2812" w:rsidRPr="0041283F" w:rsidRDefault="007F2812" w:rsidP="007F2812">
      <w:pPr>
        <w:tabs>
          <w:tab w:val="right" w:leader="hyphen" w:pos="9072"/>
        </w:tabs>
        <w:spacing w:after="0" w:line="240" w:lineRule="auto"/>
        <w:jc w:val="center"/>
        <w:rPr>
          <w:rFonts w:ascii="Arial" w:hAnsi="Arial" w:cs="Arial"/>
          <w:color w:val="000000" w:themeColor="text1"/>
          <w:lang w:val="en-GB"/>
        </w:rPr>
      </w:pPr>
    </w:p>
    <w:p w14:paraId="01F9CD7A" w14:textId="62D220A3" w:rsidR="004E53C5" w:rsidRPr="0041283F" w:rsidRDefault="007F2812" w:rsidP="00FE0EA4">
      <w:pPr>
        <w:tabs>
          <w:tab w:val="right" w:leader="hyphen" w:pos="9072"/>
        </w:tabs>
        <w:spacing w:after="0" w:line="240" w:lineRule="auto"/>
        <w:jc w:val="both"/>
        <w:rPr>
          <w:rFonts w:ascii="Arial" w:eastAsia="Times New Roman" w:hAnsi="Arial" w:cs="Arial"/>
          <w:color w:val="000000" w:themeColor="text1"/>
          <w:lang w:val="en-GB"/>
        </w:rPr>
      </w:pPr>
      <w:r w:rsidRPr="0041283F">
        <w:rPr>
          <w:rFonts w:ascii="Arial" w:hAnsi="Arial" w:cs="Arial"/>
          <w:color w:val="000000" w:themeColor="text1"/>
          <w:lang w:val="en-GB"/>
        </w:rPr>
        <w:t>This Resolution shall take effect upon adoption.</w:t>
      </w:r>
    </w:p>
    <w:p w14:paraId="47740137" w14:textId="77777777" w:rsidR="0079722C" w:rsidRPr="0041283F" w:rsidRDefault="0079722C" w:rsidP="003739FC">
      <w:pPr>
        <w:spacing w:after="0" w:line="240" w:lineRule="auto"/>
        <w:jc w:val="both"/>
        <w:rPr>
          <w:rFonts w:ascii="Arial" w:eastAsia="Times New Roman" w:hAnsi="Arial" w:cs="Arial"/>
          <w:b/>
          <w:lang w:val="en-GB"/>
        </w:rPr>
      </w:pPr>
    </w:p>
    <w:p w14:paraId="022447F0" w14:textId="117B6F92" w:rsidR="003739FC" w:rsidRPr="0041283F" w:rsidRDefault="003739FC" w:rsidP="003739FC">
      <w:pPr>
        <w:spacing w:after="0" w:line="240" w:lineRule="auto"/>
        <w:jc w:val="both"/>
        <w:rPr>
          <w:rFonts w:ascii="Arial" w:eastAsia="Times New Roman" w:hAnsi="Arial" w:cs="Arial"/>
          <w:b/>
          <w:lang w:val="en-GB"/>
        </w:rPr>
      </w:pPr>
      <w:r w:rsidRPr="0041283F">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3739FC" w:rsidRPr="0041283F" w14:paraId="0C3236D4" w14:textId="77777777" w:rsidTr="00997799">
        <w:trPr>
          <w:trHeight w:val="851"/>
        </w:trPr>
        <w:tc>
          <w:tcPr>
            <w:tcW w:w="1889" w:type="dxa"/>
          </w:tcPr>
          <w:p w14:paraId="44E876DD" w14:textId="77777777" w:rsidR="003739FC" w:rsidRPr="0041283F"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FOR</w:t>
            </w:r>
          </w:p>
        </w:tc>
        <w:tc>
          <w:tcPr>
            <w:tcW w:w="2241" w:type="dxa"/>
          </w:tcPr>
          <w:p w14:paraId="2524CA5D" w14:textId="77777777" w:rsidR="003739FC" w:rsidRPr="0041283F"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AGAINST</w:t>
            </w:r>
          </w:p>
        </w:tc>
        <w:tc>
          <w:tcPr>
            <w:tcW w:w="2600" w:type="dxa"/>
          </w:tcPr>
          <w:p w14:paraId="0F74269B" w14:textId="77777777" w:rsidR="003739FC" w:rsidRPr="0041283F"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ABSTAIN</w:t>
            </w:r>
          </w:p>
        </w:tc>
        <w:tc>
          <w:tcPr>
            <w:tcW w:w="2556" w:type="dxa"/>
          </w:tcPr>
          <w:p w14:paraId="75F9D375" w14:textId="77777777" w:rsidR="003739FC" w:rsidRPr="0041283F"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AT THE DISCRETION OF THE PROXY</w:t>
            </w:r>
          </w:p>
        </w:tc>
      </w:tr>
      <w:tr w:rsidR="003739FC" w:rsidRPr="0041283F" w14:paraId="2CA26234" w14:textId="77777777" w:rsidTr="00997799">
        <w:trPr>
          <w:trHeight w:val="237"/>
        </w:trPr>
        <w:tc>
          <w:tcPr>
            <w:tcW w:w="1889" w:type="dxa"/>
          </w:tcPr>
          <w:p w14:paraId="7D6E1849" w14:textId="77777777" w:rsidR="003739FC" w:rsidRPr="0041283F"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03A6AE58" w14:textId="77777777" w:rsidR="003739FC" w:rsidRPr="0041283F"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2C7B2955" w14:textId="77777777" w:rsidR="003739FC" w:rsidRPr="0041283F"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0BED60AC" w14:textId="77777777" w:rsidR="003739FC" w:rsidRPr="0041283F"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3739FC" w:rsidRPr="0041283F" w14:paraId="0F250F59" w14:textId="77777777" w:rsidTr="00997799">
        <w:trPr>
          <w:trHeight w:val="278"/>
        </w:trPr>
        <w:tc>
          <w:tcPr>
            <w:tcW w:w="9286" w:type="dxa"/>
            <w:gridSpan w:val="4"/>
          </w:tcPr>
          <w:p w14:paraId="6C9E35D0" w14:textId="77777777" w:rsidR="003739FC" w:rsidRPr="0041283F"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Objection: yes/no</w:t>
            </w:r>
          </w:p>
          <w:p w14:paraId="0C834D00" w14:textId="77777777" w:rsidR="003739FC" w:rsidRPr="0041283F"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 xml:space="preserve">Content of objection: </w:t>
            </w:r>
          </w:p>
          <w:p w14:paraId="242DA3C9" w14:textId="77777777" w:rsidR="003739FC" w:rsidRPr="0041283F"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p>
          <w:p w14:paraId="05F124FF" w14:textId="77777777" w:rsidR="003739FC" w:rsidRPr="0041283F"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p>
        </w:tc>
      </w:tr>
      <w:tr w:rsidR="003739FC" w:rsidRPr="0041283F" w14:paraId="45619D7F" w14:textId="77777777" w:rsidTr="00997799">
        <w:trPr>
          <w:trHeight w:val="938"/>
        </w:trPr>
        <w:tc>
          <w:tcPr>
            <w:tcW w:w="9286" w:type="dxa"/>
            <w:gridSpan w:val="4"/>
          </w:tcPr>
          <w:p w14:paraId="1BCA9277" w14:textId="77777777" w:rsidR="003739FC" w:rsidRPr="0041283F"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Shareholder’s instructions for the Proxy:</w:t>
            </w:r>
          </w:p>
        </w:tc>
      </w:tr>
    </w:tbl>
    <w:p w14:paraId="1364EC4B" w14:textId="77777777" w:rsidR="00EE5281" w:rsidRDefault="00EE5281" w:rsidP="004E53C5">
      <w:pPr>
        <w:spacing w:after="0"/>
        <w:rPr>
          <w:rFonts w:ascii="Arial" w:hAnsi="Arial" w:cs="Arial"/>
          <w:bCs/>
          <w:color w:val="000000" w:themeColor="text1"/>
          <w:lang w:val="en-GB"/>
        </w:rPr>
      </w:pPr>
    </w:p>
    <w:p w14:paraId="2F899AA2" w14:textId="77777777" w:rsidR="0041283F" w:rsidRDefault="0041283F" w:rsidP="004E53C5">
      <w:pPr>
        <w:spacing w:after="0"/>
        <w:rPr>
          <w:rFonts w:ascii="Arial" w:hAnsi="Arial" w:cs="Arial"/>
          <w:bCs/>
          <w:color w:val="000000" w:themeColor="text1"/>
          <w:lang w:val="en-GB"/>
        </w:rPr>
      </w:pPr>
    </w:p>
    <w:p w14:paraId="4A312132" w14:textId="77777777" w:rsidR="0041283F" w:rsidRPr="0041283F" w:rsidRDefault="0041283F" w:rsidP="004E53C5">
      <w:pPr>
        <w:spacing w:after="0"/>
        <w:rPr>
          <w:rFonts w:ascii="Arial" w:hAnsi="Arial" w:cs="Arial"/>
          <w:bCs/>
          <w:color w:val="000000" w:themeColor="text1"/>
          <w:lang w:val="en-GB"/>
        </w:rPr>
      </w:pPr>
    </w:p>
    <w:p w14:paraId="5136D799" w14:textId="75DC6AC2" w:rsidR="007F2812" w:rsidRPr="0041283F" w:rsidRDefault="007F2812" w:rsidP="007F2812">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lastRenderedPageBreak/>
        <w:t>Resolution No. /2024</w:t>
      </w:r>
    </w:p>
    <w:p w14:paraId="3FF9EF9C" w14:textId="5232D21A" w:rsidR="007F2812" w:rsidRPr="0041283F" w:rsidRDefault="00BC174B" w:rsidP="007F2812">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of the Extraordinary General Meeting of Bank Ochrony Środowiska S.A.</w:t>
      </w:r>
    </w:p>
    <w:p w14:paraId="726A0424" w14:textId="0E5EF7B9" w:rsidR="007F2812" w:rsidRPr="0041283F"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41283F">
        <w:rPr>
          <w:rFonts w:ascii="Arial" w:eastAsia="Times New Roman" w:hAnsi="Arial" w:cs="Arial"/>
          <w:b/>
          <w:bCs/>
          <w:color w:val="000000" w:themeColor="text1"/>
          <w:u w:color="000000"/>
          <w:lang w:val="en-GB"/>
        </w:rPr>
        <w:t>dated ………………... 2024</w:t>
      </w:r>
    </w:p>
    <w:p w14:paraId="682DDC6D" w14:textId="77777777" w:rsidR="007F2812" w:rsidRPr="0041283F" w:rsidRDefault="007F2812" w:rsidP="007F2812">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to adopt the agenda</w:t>
      </w:r>
    </w:p>
    <w:p w14:paraId="426E2B79" w14:textId="77777777" w:rsidR="007F2812" w:rsidRPr="0041283F" w:rsidRDefault="007F2812" w:rsidP="007F2812">
      <w:pPr>
        <w:spacing w:after="0" w:line="240" w:lineRule="auto"/>
        <w:jc w:val="center"/>
        <w:rPr>
          <w:rFonts w:ascii="Arial" w:hAnsi="Arial" w:cs="Arial"/>
          <w:color w:val="000000" w:themeColor="text1"/>
          <w:lang w:val="en-GB"/>
        </w:rPr>
      </w:pPr>
    </w:p>
    <w:p w14:paraId="17868DB0" w14:textId="77777777" w:rsidR="007F2812" w:rsidRPr="0041283F" w:rsidRDefault="007F2812" w:rsidP="007F2812">
      <w:pPr>
        <w:spacing w:after="0" w:line="240" w:lineRule="auto"/>
        <w:jc w:val="center"/>
        <w:rPr>
          <w:rFonts w:ascii="Arial" w:hAnsi="Arial" w:cs="Arial"/>
          <w:color w:val="000000" w:themeColor="text1"/>
          <w:lang w:val="en-GB"/>
        </w:rPr>
      </w:pPr>
      <w:r w:rsidRPr="0041283F">
        <w:rPr>
          <w:rFonts w:ascii="Arial" w:hAnsi="Arial" w:cs="Arial"/>
          <w:color w:val="000000" w:themeColor="text1"/>
          <w:lang w:val="en-GB"/>
        </w:rPr>
        <w:t>Section 1</w:t>
      </w:r>
    </w:p>
    <w:p w14:paraId="1FF64C6A" w14:textId="77777777" w:rsidR="007F2812" w:rsidRPr="0041283F" w:rsidRDefault="007F2812" w:rsidP="007F2812">
      <w:pPr>
        <w:spacing w:after="0" w:line="240" w:lineRule="auto"/>
        <w:jc w:val="center"/>
        <w:rPr>
          <w:rFonts w:ascii="Arial" w:hAnsi="Arial" w:cs="Arial"/>
          <w:color w:val="000000" w:themeColor="text1"/>
          <w:lang w:val="en-GB"/>
        </w:rPr>
      </w:pPr>
    </w:p>
    <w:p w14:paraId="46DE502E" w14:textId="19044E93" w:rsidR="007F2812" w:rsidRPr="0041283F" w:rsidRDefault="00B80833" w:rsidP="007F2812">
      <w:pPr>
        <w:spacing w:after="0" w:line="240" w:lineRule="auto"/>
        <w:jc w:val="both"/>
        <w:rPr>
          <w:rFonts w:ascii="Arial" w:hAnsi="Arial" w:cs="Arial"/>
          <w:color w:val="000000" w:themeColor="text1"/>
          <w:lang w:val="en-GB"/>
        </w:rPr>
      </w:pPr>
      <w:r w:rsidRPr="0041283F">
        <w:rPr>
          <w:rFonts w:ascii="Arial" w:hAnsi="Arial" w:cs="Arial"/>
          <w:color w:val="000000" w:themeColor="text1"/>
          <w:lang w:val="en-GB"/>
        </w:rPr>
        <w:t xml:space="preserve">Acting pursuant to </w:t>
      </w:r>
      <w:bookmarkStart w:id="2" w:name="_Hlk158196669"/>
      <w:bookmarkEnd w:id="2"/>
      <w:r w:rsidRPr="0041283F">
        <w:rPr>
          <w:rFonts w:ascii="Arial" w:hAnsi="Arial" w:cs="Arial"/>
          <w:color w:val="000000" w:themeColor="text1"/>
          <w:lang w:val="en-GB"/>
        </w:rPr>
        <w:t>Art. 404.1 of the Commercial Companies Code in conjunction with Section 10.1 of the Rules of Procedure for the General Meeting of Bank Ochrony Środowiska S.A., the Extraordinary General Meeting of Bank Ochrony Środowiska S.A. hereby adopts the following agenda for the Meeting:</w:t>
      </w:r>
    </w:p>
    <w:p w14:paraId="555A1821" w14:textId="77777777" w:rsidR="00EA211C" w:rsidRPr="0041283F" w:rsidRDefault="00EA211C" w:rsidP="00EA211C">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Opening of the Extraordinary General Meeting,</w:t>
      </w:r>
    </w:p>
    <w:p w14:paraId="7C5C8E8A" w14:textId="77777777" w:rsidR="00EA211C" w:rsidRPr="0041283F" w:rsidRDefault="00EA211C" w:rsidP="00EA211C">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Appointment of the Chair of the Extraordinary General Meeting,</w:t>
      </w:r>
    </w:p>
    <w:p w14:paraId="05D53B33" w14:textId="77777777" w:rsidR="00EA211C" w:rsidRPr="0041283F" w:rsidRDefault="00EA211C" w:rsidP="00EA211C">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 xml:space="preserve">Confirmation that the Extraordinary General Meeting has </w:t>
      </w:r>
      <w:proofErr w:type="gramStart"/>
      <w:r w:rsidRPr="0041283F">
        <w:rPr>
          <w:rFonts w:ascii="Arial" w:eastAsia="Times New Roman" w:hAnsi="Arial" w:cs="Arial"/>
          <w:lang w:val="en-GB"/>
        </w:rPr>
        <w:t>been duly convened</w:t>
      </w:r>
      <w:proofErr w:type="gramEnd"/>
      <w:r w:rsidRPr="0041283F">
        <w:rPr>
          <w:rFonts w:ascii="Arial" w:eastAsia="Times New Roman" w:hAnsi="Arial" w:cs="Arial"/>
          <w:lang w:val="en-GB"/>
        </w:rPr>
        <w:t xml:space="preserve"> and has the capacity to pass resolutions,</w:t>
      </w:r>
    </w:p>
    <w:p w14:paraId="604CB8C4" w14:textId="77777777" w:rsidR="00EA211C" w:rsidRPr="0041283F" w:rsidRDefault="00EA211C" w:rsidP="00EA211C">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Appointment of the Secretary of the Extraordinary General Meeting,</w:t>
      </w:r>
    </w:p>
    <w:p w14:paraId="5255602B" w14:textId="4178CFA3" w:rsidR="00EA211C" w:rsidRPr="0041283F" w:rsidRDefault="00EA211C" w:rsidP="00FE0EA4">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Adoption of the agenda,</w:t>
      </w:r>
    </w:p>
    <w:p w14:paraId="57C1F1BB" w14:textId="77777777" w:rsidR="00624D4E" w:rsidRPr="0041283F" w:rsidRDefault="00624D4E" w:rsidP="00624D4E">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Consideration of and voting on a draft resolution to amend the Articles of Association of Bank Ochrony Środowiska S.A.,</w:t>
      </w:r>
    </w:p>
    <w:p w14:paraId="1A9FA70D" w14:textId="6EA4415C" w:rsidR="006B56C0" w:rsidRPr="0041283F" w:rsidRDefault="00624D4E" w:rsidP="00624D4E">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 xml:space="preserve">Voting on a resolution to authorise the Supervisory Board to prepare the amended and restated version of the Articles of Association of the Bank, </w:t>
      </w:r>
    </w:p>
    <w:p w14:paraId="2D3CB814" w14:textId="77777777" w:rsidR="008F67F7" w:rsidRPr="0041283F" w:rsidRDefault="008F67F7" w:rsidP="008F67F7">
      <w:pPr>
        <w:numPr>
          <w:ilvl w:val="0"/>
          <w:numId w:val="26"/>
        </w:numPr>
        <w:tabs>
          <w:tab w:val="num" w:pos="360"/>
        </w:tabs>
        <w:spacing w:after="0" w:line="240" w:lineRule="auto"/>
        <w:contextualSpacing/>
        <w:jc w:val="both"/>
        <w:rPr>
          <w:rFonts w:ascii="Arial" w:eastAsia="Times New Roman" w:hAnsi="Arial" w:cs="Arial"/>
          <w:lang w:val="en-GB"/>
        </w:rPr>
      </w:pPr>
      <w:r w:rsidRPr="0041283F">
        <w:rPr>
          <w:rFonts w:ascii="Arial" w:eastAsia="Times New Roman" w:hAnsi="Arial" w:cs="Arial"/>
          <w:color w:val="000000" w:themeColor="text1"/>
          <w:lang w:val="en-GB"/>
        </w:rPr>
        <w:t>Changes in the composition of the Supervisory Board,</w:t>
      </w:r>
    </w:p>
    <w:p w14:paraId="19CD8417" w14:textId="77777777" w:rsidR="008F67F7" w:rsidRPr="0041283F" w:rsidRDefault="008F67F7" w:rsidP="008F67F7">
      <w:pPr>
        <w:numPr>
          <w:ilvl w:val="1"/>
          <w:numId w:val="7"/>
        </w:numPr>
        <w:spacing w:after="0" w:line="240" w:lineRule="auto"/>
        <w:ind w:left="851"/>
        <w:jc w:val="both"/>
        <w:rPr>
          <w:rFonts w:ascii="Arial" w:eastAsia="Times New Roman" w:hAnsi="Arial" w:cs="Arial"/>
          <w:color w:val="000000" w:themeColor="text1"/>
          <w:lang w:val="en-GB"/>
        </w:rPr>
      </w:pPr>
      <w:r w:rsidRPr="0041283F">
        <w:rPr>
          <w:rFonts w:ascii="Arial" w:eastAsia="Times New Roman" w:hAnsi="Arial" w:cs="Arial"/>
          <w:color w:val="000000" w:themeColor="text1"/>
          <w:lang w:val="en-GB"/>
        </w:rPr>
        <w:t>Voting on resolutions to remove members of the Supervisory Board from office,</w:t>
      </w:r>
    </w:p>
    <w:p w14:paraId="4E6FD104" w14:textId="77777777" w:rsidR="008F67F7" w:rsidRPr="0041283F" w:rsidRDefault="008F67F7" w:rsidP="008F67F7">
      <w:pPr>
        <w:numPr>
          <w:ilvl w:val="1"/>
          <w:numId w:val="7"/>
        </w:numPr>
        <w:spacing w:after="0" w:line="240" w:lineRule="auto"/>
        <w:ind w:left="851"/>
        <w:jc w:val="both"/>
        <w:rPr>
          <w:rFonts w:ascii="Arial" w:eastAsia="Times New Roman" w:hAnsi="Arial" w:cs="Arial"/>
          <w:color w:val="000000" w:themeColor="text1"/>
          <w:lang w:val="en-GB"/>
        </w:rPr>
      </w:pPr>
      <w:r w:rsidRPr="0041283F">
        <w:rPr>
          <w:rFonts w:ascii="Arial" w:eastAsia="Times New Roman" w:hAnsi="Arial" w:cs="Arial"/>
          <w:color w:val="000000" w:themeColor="text1"/>
          <w:lang w:val="en-GB"/>
        </w:rPr>
        <w:t>Voting on resolutions to appoint members of the Supervisory Board</w:t>
      </w:r>
      <w:r w:rsidRPr="0041283F">
        <w:rPr>
          <w:lang w:val="en-GB"/>
        </w:rPr>
        <w:t>,</w:t>
      </w:r>
      <w:r w:rsidRPr="0041283F">
        <w:rPr>
          <w:rFonts w:ascii="Arial" w:eastAsia="Times New Roman" w:hAnsi="Arial" w:cs="Arial"/>
          <w:lang w:val="en-GB"/>
        </w:rPr>
        <w:t xml:space="preserve"> </w:t>
      </w:r>
    </w:p>
    <w:p w14:paraId="1CA3AE9A" w14:textId="7449E579" w:rsidR="00EA211C" w:rsidRPr="0041283F" w:rsidRDefault="00EA211C" w:rsidP="008F67F7">
      <w:pPr>
        <w:pStyle w:val="Akapitzlist"/>
        <w:numPr>
          <w:ilvl w:val="0"/>
          <w:numId w:val="26"/>
        </w:numPr>
        <w:jc w:val="both"/>
        <w:rPr>
          <w:rFonts w:ascii="Arial" w:hAnsi="Arial" w:cs="Arial"/>
          <w:sz w:val="22"/>
          <w:szCs w:val="22"/>
          <w:lang w:val="en-GB"/>
        </w:rPr>
      </w:pPr>
      <w:r w:rsidRPr="0041283F">
        <w:rPr>
          <w:rFonts w:ascii="Arial" w:hAnsi="Arial" w:cs="Arial"/>
          <w:sz w:val="22"/>
          <w:szCs w:val="22"/>
          <w:lang w:val="en-GB"/>
        </w:rPr>
        <w:t>Voting on a resolution on the assessment of the collective suitability of the Supervisory Board,</w:t>
      </w:r>
    </w:p>
    <w:p w14:paraId="4E6DFA33" w14:textId="13E80018" w:rsidR="00EA211C" w:rsidRPr="0041283F" w:rsidRDefault="00EA211C" w:rsidP="00EA211C">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 xml:space="preserve">Voting on a resolution on the coverage by Bank Ochrony Środowiska S.A. of the cost of convening and holding the Extraordinary General Meeting of BOŚ S.A. on 11 March 2024, </w:t>
      </w:r>
    </w:p>
    <w:p w14:paraId="16A3D84C" w14:textId="202D0AFD" w:rsidR="00EA211C" w:rsidRPr="0041283F" w:rsidRDefault="00EA211C" w:rsidP="0079722C">
      <w:pPr>
        <w:numPr>
          <w:ilvl w:val="0"/>
          <w:numId w:val="26"/>
        </w:numPr>
        <w:spacing w:after="0" w:line="240" w:lineRule="auto"/>
        <w:jc w:val="both"/>
        <w:rPr>
          <w:rFonts w:ascii="Arial" w:eastAsia="Times New Roman" w:hAnsi="Arial" w:cs="Arial"/>
          <w:lang w:val="en-GB"/>
        </w:rPr>
      </w:pPr>
      <w:r w:rsidRPr="0041283F">
        <w:rPr>
          <w:rFonts w:ascii="Arial" w:eastAsia="Times New Roman" w:hAnsi="Arial" w:cs="Arial"/>
          <w:lang w:val="en-GB"/>
        </w:rPr>
        <w:t>Conclusion of the Extraordinary General Meeting.</w:t>
      </w:r>
    </w:p>
    <w:p w14:paraId="7A044534" w14:textId="77777777" w:rsidR="0079722C" w:rsidRPr="0041283F" w:rsidRDefault="0079722C" w:rsidP="0079722C">
      <w:pPr>
        <w:spacing w:after="0" w:line="240" w:lineRule="auto"/>
        <w:ind w:left="360"/>
        <w:jc w:val="both"/>
        <w:rPr>
          <w:rFonts w:ascii="Arial" w:eastAsia="Times New Roman" w:hAnsi="Arial" w:cs="Arial"/>
          <w:lang w:val="en-GB"/>
        </w:rPr>
      </w:pPr>
    </w:p>
    <w:p w14:paraId="31BCA60F" w14:textId="78E57AC5" w:rsidR="00EE5281" w:rsidRPr="0041283F" w:rsidRDefault="00EE5281" w:rsidP="00B80409">
      <w:pPr>
        <w:jc w:val="center"/>
        <w:rPr>
          <w:rFonts w:ascii="Arial" w:hAnsi="Arial" w:cs="Arial"/>
          <w:color w:val="000000" w:themeColor="text1"/>
          <w:lang w:val="en-GB"/>
        </w:rPr>
      </w:pPr>
      <w:r w:rsidRPr="0041283F">
        <w:rPr>
          <w:rFonts w:ascii="Arial" w:hAnsi="Arial" w:cs="Arial"/>
          <w:color w:val="000000" w:themeColor="text1"/>
          <w:lang w:val="en-GB"/>
        </w:rPr>
        <w:t>Section 2</w:t>
      </w:r>
    </w:p>
    <w:p w14:paraId="165FDD39" w14:textId="26217061" w:rsidR="000C2779" w:rsidRPr="0041283F" w:rsidRDefault="00EE5281" w:rsidP="0079722C">
      <w:pPr>
        <w:jc w:val="both"/>
        <w:rPr>
          <w:rFonts w:ascii="Arial" w:hAnsi="Arial" w:cs="Arial"/>
          <w:color w:val="000000" w:themeColor="text1"/>
          <w:lang w:val="en-GB"/>
        </w:rPr>
      </w:pPr>
      <w:r w:rsidRPr="0041283F">
        <w:rPr>
          <w:rFonts w:ascii="Arial" w:hAnsi="Arial" w:cs="Arial"/>
          <w:color w:val="000000" w:themeColor="text1"/>
          <w:lang w:val="en-GB"/>
        </w:rPr>
        <w:t>This Resolution shall take effect upon adoption.</w:t>
      </w:r>
    </w:p>
    <w:p w14:paraId="3C2EB14F" w14:textId="77777777" w:rsidR="00EE5281" w:rsidRPr="0041283F" w:rsidRDefault="00EE5281" w:rsidP="00EE5281">
      <w:pPr>
        <w:spacing w:after="0" w:line="240" w:lineRule="auto"/>
        <w:jc w:val="both"/>
        <w:rPr>
          <w:rFonts w:ascii="Arial" w:eastAsia="Times New Roman" w:hAnsi="Arial" w:cs="Arial"/>
          <w:b/>
          <w:lang w:val="en-GB"/>
        </w:rPr>
      </w:pPr>
      <w:r w:rsidRPr="0041283F">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EE5281" w:rsidRPr="0041283F" w14:paraId="31B684D8" w14:textId="77777777" w:rsidTr="00471F27">
        <w:trPr>
          <w:trHeight w:val="851"/>
        </w:trPr>
        <w:tc>
          <w:tcPr>
            <w:tcW w:w="1889" w:type="dxa"/>
          </w:tcPr>
          <w:p w14:paraId="6654F78B" w14:textId="77777777" w:rsidR="00EE5281" w:rsidRPr="0041283F"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bookmarkStart w:id="3" w:name="_Hlk153540340"/>
            <w:r w:rsidRPr="0041283F">
              <w:rPr>
                <w:rFonts w:ascii="Arial" w:eastAsia="Times New Roman" w:hAnsi="Arial" w:cs="Arial"/>
                <w:b/>
                <w:bCs/>
                <w:sz w:val="20"/>
                <w:szCs w:val="20"/>
                <w:u w:color="000000"/>
                <w:lang w:val="en-GB"/>
              </w:rPr>
              <w:t>FOR</w:t>
            </w:r>
          </w:p>
        </w:tc>
        <w:tc>
          <w:tcPr>
            <w:tcW w:w="2241" w:type="dxa"/>
          </w:tcPr>
          <w:p w14:paraId="64A97326" w14:textId="77777777" w:rsidR="00EE5281" w:rsidRPr="0041283F"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AGAINST</w:t>
            </w:r>
          </w:p>
        </w:tc>
        <w:tc>
          <w:tcPr>
            <w:tcW w:w="2600" w:type="dxa"/>
          </w:tcPr>
          <w:p w14:paraId="53B368F9" w14:textId="77777777" w:rsidR="00EE5281" w:rsidRPr="0041283F"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ABSTAIN</w:t>
            </w:r>
          </w:p>
        </w:tc>
        <w:tc>
          <w:tcPr>
            <w:tcW w:w="2556" w:type="dxa"/>
          </w:tcPr>
          <w:p w14:paraId="24CEEF13" w14:textId="77777777" w:rsidR="00EE5281" w:rsidRPr="0041283F"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AT THE DISCRETION OF THE PROXY</w:t>
            </w:r>
          </w:p>
        </w:tc>
      </w:tr>
      <w:tr w:rsidR="00EE5281" w:rsidRPr="0041283F" w14:paraId="2DE62B07" w14:textId="77777777" w:rsidTr="00471F27">
        <w:trPr>
          <w:trHeight w:val="237"/>
        </w:trPr>
        <w:tc>
          <w:tcPr>
            <w:tcW w:w="1889" w:type="dxa"/>
          </w:tcPr>
          <w:p w14:paraId="42131D3F" w14:textId="77777777" w:rsidR="00EE5281" w:rsidRPr="0041283F"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7255DE5D" w14:textId="77777777" w:rsidR="00EE5281" w:rsidRPr="0041283F"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634085E0" w14:textId="77777777" w:rsidR="00EE5281" w:rsidRPr="0041283F"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D5CD863" w14:textId="77777777" w:rsidR="00EE5281" w:rsidRPr="0041283F"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EE5281" w:rsidRPr="0041283F" w14:paraId="65DB53B1" w14:textId="77777777" w:rsidTr="00471F27">
        <w:trPr>
          <w:trHeight w:val="278"/>
        </w:trPr>
        <w:tc>
          <w:tcPr>
            <w:tcW w:w="9286" w:type="dxa"/>
            <w:gridSpan w:val="4"/>
          </w:tcPr>
          <w:p w14:paraId="720D75F2" w14:textId="77777777" w:rsidR="00EE5281" w:rsidRPr="0041283F"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Objection: yes/no</w:t>
            </w:r>
          </w:p>
          <w:p w14:paraId="0972ACEB" w14:textId="77777777" w:rsidR="00EE5281" w:rsidRPr="0041283F"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 xml:space="preserve">Content of objection: </w:t>
            </w:r>
          </w:p>
          <w:p w14:paraId="0F606B59" w14:textId="77777777" w:rsidR="00EE5281" w:rsidRPr="0041283F"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p>
          <w:p w14:paraId="0102DCC0" w14:textId="77777777" w:rsidR="00EE5281" w:rsidRPr="0041283F"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p>
        </w:tc>
      </w:tr>
      <w:tr w:rsidR="00EE5281" w:rsidRPr="0041283F" w14:paraId="24BC1A77" w14:textId="77777777" w:rsidTr="00471F27">
        <w:trPr>
          <w:trHeight w:val="938"/>
        </w:trPr>
        <w:tc>
          <w:tcPr>
            <w:tcW w:w="9286" w:type="dxa"/>
            <w:gridSpan w:val="4"/>
          </w:tcPr>
          <w:p w14:paraId="2A269202" w14:textId="77777777" w:rsidR="00EE5281" w:rsidRPr="0041283F"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Shareholder’s instructions for the Proxy:</w:t>
            </w:r>
          </w:p>
        </w:tc>
      </w:tr>
      <w:bookmarkEnd w:id="3"/>
    </w:tbl>
    <w:p w14:paraId="5F50027F" w14:textId="6E90BD55" w:rsidR="00EE5281" w:rsidRPr="0041283F" w:rsidRDefault="00EE5281" w:rsidP="00EE5281">
      <w:pPr>
        <w:spacing w:after="0"/>
        <w:rPr>
          <w:rFonts w:ascii="Arial" w:hAnsi="Arial" w:cs="Arial"/>
          <w:bCs/>
          <w:color w:val="000000" w:themeColor="text1"/>
          <w:lang w:val="en-GB"/>
        </w:rPr>
      </w:pPr>
    </w:p>
    <w:p w14:paraId="504B557E" w14:textId="77777777" w:rsidR="00624D4E" w:rsidRDefault="00624D4E" w:rsidP="002C1F1A">
      <w:pPr>
        <w:spacing w:after="0"/>
        <w:rPr>
          <w:rFonts w:ascii="Arial" w:hAnsi="Arial" w:cs="Arial"/>
          <w:b/>
          <w:bCs/>
          <w:color w:val="000000" w:themeColor="text1"/>
          <w:lang w:val="en-GB"/>
        </w:rPr>
      </w:pPr>
    </w:p>
    <w:p w14:paraId="1D6AC247" w14:textId="77777777" w:rsidR="0041283F" w:rsidRDefault="0041283F" w:rsidP="002C1F1A">
      <w:pPr>
        <w:spacing w:after="0"/>
        <w:rPr>
          <w:rFonts w:ascii="Arial" w:hAnsi="Arial" w:cs="Arial"/>
          <w:b/>
          <w:bCs/>
          <w:color w:val="000000" w:themeColor="text1"/>
          <w:lang w:val="en-GB"/>
        </w:rPr>
      </w:pPr>
    </w:p>
    <w:p w14:paraId="1200D04F" w14:textId="77777777" w:rsidR="0041283F" w:rsidRDefault="0041283F" w:rsidP="002C1F1A">
      <w:pPr>
        <w:spacing w:after="0"/>
        <w:rPr>
          <w:rFonts w:ascii="Arial" w:hAnsi="Arial" w:cs="Arial"/>
          <w:b/>
          <w:bCs/>
          <w:color w:val="000000" w:themeColor="text1"/>
          <w:lang w:val="en-GB"/>
        </w:rPr>
      </w:pPr>
    </w:p>
    <w:p w14:paraId="066A6278" w14:textId="77777777" w:rsidR="0041283F" w:rsidRDefault="0041283F" w:rsidP="002C1F1A">
      <w:pPr>
        <w:spacing w:after="0"/>
        <w:rPr>
          <w:rFonts w:ascii="Arial" w:hAnsi="Arial" w:cs="Arial"/>
          <w:b/>
          <w:bCs/>
          <w:color w:val="000000" w:themeColor="text1"/>
          <w:lang w:val="en-GB"/>
        </w:rPr>
      </w:pPr>
    </w:p>
    <w:p w14:paraId="33C857F5" w14:textId="77777777" w:rsidR="0041283F" w:rsidRDefault="0041283F" w:rsidP="002C1F1A">
      <w:pPr>
        <w:spacing w:after="0"/>
        <w:rPr>
          <w:rFonts w:ascii="Arial" w:hAnsi="Arial" w:cs="Arial"/>
          <w:b/>
          <w:bCs/>
          <w:color w:val="000000" w:themeColor="text1"/>
          <w:lang w:val="en-GB"/>
        </w:rPr>
      </w:pPr>
    </w:p>
    <w:p w14:paraId="4CAF01D6" w14:textId="77777777" w:rsidR="0041283F" w:rsidRPr="0041283F" w:rsidRDefault="0041283F" w:rsidP="002C1F1A">
      <w:pPr>
        <w:spacing w:after="0"/>
        <w:rPr>
          <w:rFonts w:ascii="Arial" w:hAnsi="Arial" w:cs="Arial"/>
          <w:b/>
          <w:bCs/>
          <w:color w:val="000000" w:themeColor="text1"/>
          <w:lang w:val="en-GB"/>
        </w:rPr>
      </w:pPr>
    </w:p>
    <w:p w14:paraId="00F867A9" w14:textId="77777777" w:rsidR="00624D4E" w:rsidRPr="0041283F" w:rsidRDefault="00624D4E" w:rsidP="00624D4E">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lastRenderedPageBreak/>
        <w:t>Resolution No. /2024</w:t>
      </w:r>
    </w:p>
    <w:p w14:paraId="54AD6EDF" w14:textId="77777777" w:rsidR="00624D4E" w:rsidRPr="0041283F" w:rsidRDefault="00624D4E" w:rsidP="00624D4E">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of the Extraordinary General Meeting of Bank Ochrony Środowiska S.A.</w:t>
      </w:r>
    </w:p>
    <w:p w14:paraId="1C834EDC" w14:textId="77777777" w:rsidR="00624D4E" w:rsidRPr="0041283F" w:rsidRDefault="00624D4E" w:rsidP="00624D4E">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dated.................... 2024</w:t>
      </w:r>
    </w:p>
    <w:p w14:paraId="747517CC" w14:textId="77777777" w:rsidR="00624D4E" w:rsidRPr="0041283F" w:rsidRDefault="00624D4E" w:rsidP="00624D4E">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to amend Art. 5 of the Articles of Association of the Bank</w:t>
      </w:r>
    </w:p>
    <w:p w14:paraId="4B1EF10F" w14:textId="77777777" w:rsidR="00624D4E" w:rsidRPr="0041283F" w:rsidRDefault="00624D4E" w:rsidP="00624D4E">
      <w:pPr>
        <w:tabs>
          <w:tab w:val="right" w:leader="hyphen" w:pos="9072"/>
        </w:tabs>
        <w:spacing w:after="0" w:line="240" w:lineRule="auto"/>
        <w:jc w:val="center"/>
        <w:rPr>
          <w:rFonts w:ascii="Arial" w:eastAsia="Times New Roman" w:hAnsi="Arial" w:cs="Arial"/>
          <w:color w:val="000000" w:themeColor="text1"/>
          <w:highlight w:val="yellow"/>
          <w:lang w:val="en-GB"/>
        </w:rPr>
      </w:pPr>
    </w:p>
    <w:p w14:paraId="7D12A157" w14:textId="77777777" w:rsidR="00624D4E" w:rsidRPr="0041283F" w:rsidRDefault="00624D4E" w:rsidP="00624D4E">
      <w:pPr>
        <w:spacing w:after="0" w:line="240" w:lineRule="auto"/>
        <w:jc w:val="center"/>
        <w:rPr>
          <w:rFonts w:ascii="Arial" w:eastAsia="Times New Roman" w:hAnsi="Arial" w:cs="Arial"/>
          <w:lang w:val="en-GB"/>
        </w:rPr>
      </w:pPr>
      <w:r w:rsidRPr="0041283F">
        <w:rPr>
          <w:rFonts w:ascii="Arial" w:eastAsia="Times New Roman" w:hAnsi="Arial" w:cs="Arial"/>
          <w:lang w:val="en-GB"/>
        </w:rPr>
        <w:t>Section 1</w:t>
      </w:r>
    </w:p>
    <w:p w14:paraId="4EC47F17" w14:textId="77777777" w:rsidR="00624D4E" w:rsidRPr="0041283F" w:rsidRDefault="00624D4E" w:rsidP="00624D4E">
      <w:pPr>
        <w:spacing w:after="0" w:line="240" w:lineRule="auto"/>
        <w:jc w:val="center"/>
        <w:rPr>
          <w:rFonts w:ascii="Arial" w:eastAsia="Times New Roman" w:hAnsi="Arial" w:cs="Arial"/>
          <w:lang w:val="en-GB"/>
        </w:rPr>
      </w:pPr>
    </w:p>
    <w:p w14:paraId="634C7231" w14:textId="77777777" w:rsidR="00624D4E" w:rsidRPr="0041283F" w:rsidRDefault="00624D4E" w:rsidP="00624D4E">
      <w:pPr>
        <w:spacing w:after="0" w:line="240" w:lineRule="auto"/>
        <w:jc w:val="both"/>
        <w:rPr>
          <w:rFonts w:ascii="Arial" w:eastAsia="Times New Roman" w:hAnsi="Arial" w:cs="Arial"/>
          <w:lang w:val="en-GB"/>
        </w:rPr>
      </w:pPr>
      <w:r w:rsidRPr="0041283F">
        <w:rPr>
          <w:rFonts w:ascii="Arial" w:eastAsia="Times New Roman" w:hAnsi="Arial" w:cs="Arial"/>
          <w:lang w:val="en-GB"/>
        </w:rPr>
        <w:t xml:space="preserve">Acting pursuant to Art. 430.1 of the Commercial Companies Code in conjunction with Art. 10.8 of the Bank's Articles of Association, the Extraordinary General Meeting of Bank Ochrony Środowiska S.A. resolves as follows: </w:t>
      </w:r>
    </w:p>
    <w:p w14:paraId="06C59DAB" w14:textId="77777777" w:rsidR="00624D4E" w:rsidRPr="0041283F" w:rsidRDefault="00624D4E" w:rsidP="00624D4E">
      <w:pPr>
        <w:spacing w:after="0" w:line="240" w:lineRule="auto"/>
        <w:rPr>
          <w:rFonts w:ascii="Arial" w:eastAsia="Times New Roman" w:hAnsi="Arial" w:cs="Arial"/>
          <w:lang w:val="en-GB"/>
        </w:rPr>
      </w:pPr>
    </w:p>
    <w:p w14:paraId="663E50C2" w14:textId="3C780371" w:rsidR="00624D4E" w:rsidRPr="0041283F" w:rsidRDefault="00624D4E" w:rsidP="0079722C">
      <w:pPr>
        <w:pStyle w:val="Akapitzlist"/>
        <w:numPr>
          <w:ilvl w:val="5"/>
          <w:numId w:val="7"/>
        </w:numPr>
        <w:ind w:left="284" w:hanging="284"/>
        <w:jc w:val="both"/>
        <w:rPr>
          <w:rFonts w:ascii="Arial" w:hAnsi="Arial" w:cs="Arial"/>
          <w:sz w:val="22"/>
          <w:szCs w:val="22"/>
          <w:lang w:val="en-GB"/>
        </w:rPr>
      </w:pPr>
      <w:r w:rsidRPr="0041283F">
        <w:rPr>
          <w:rFonts w:ascii="Arial" w:hAnsi="Arial" w:cs="Arial"/>
          <w:sz w:val="22"/>
          <w:szCs w:val="22"/>
          <w:lang w:val="en-GB"/>
        </w:rPr>
        <w:t xml:space="preserve">In Art. 5.2, item 9 shall </w:t>
      </w:r>
      <w:proofErr w:type="gramStart"/>
      <w:r w:rsidRPr="0041283F">
        <w:rPr>
          <w:rFonts w:ascii="Arial" w:hAnsi="Arial" w:cs="Arial"/>
          <w:sz w:val="22"/>
          <w:szCs w:val="22"/>
          <w:lang w:val="en-GB"/>
        </w:rPr>
        <w:t>be amended</w:t>
      </w:r>
      <w:proofErr w:type="gramEnd"/>
      <w:r w:rsidRPr="0041283F">
        <w:rPr>
          <w:rFonts w:ascii="Arial" w:hAnsi="Arial" w:cs="Arial"/>
          <w:sz w:val="22"/>
          <w:szCs w:val="22"/>
          <w:lang w:val="en-GB"/>
        </w:rPr>
        <w:t xml:space="preserve"> to read as follows:</w:t>
      </w:r>
    </w:p>
    <w:p w14:paraId="7FACFFAF" w14:textId="77777777" w:rsidR="00624D4E" w:rsidRPr="0041283F" w:rsidRDefault="00624D4E" w:rsidP="00624D4E">
      <w:pPr>
        <w:spacing w:after="0" w:line="240" w:lineRule="auto"/>
        <w:ind w:left="426"/>
        <w:contextualSpacing/>
        <w:jc w:val="both"/>
        <w:rPr>
          <w:rFonts w:ascii="Arial" w:eastAsia="Times New Roman" w:hAnsi="Arial" w:cs="Arial"/>
          <w:lang w:val="en-GB"/>
        </w:rPr>
      </w:pPr>
    </w:p>
    <w:p w14:paraId="2AD9DB48" w14:textId="77777777" w:rsidR="00624D4E" w:rsidRPr="0041283F" w:rsidRDefault="00624D4E" w:rsidP="00624D4E">
      <w:pPr>
        <w:spacing w:after="0" w:line="240" w:lineRule="auto"/>
        <w:jc w:val="both"/>
        <w:rPr>
          <w:rFonts w:ascii="Arial" w:eastAsia="Times New Roman" w:hAnsi="Arial" w:cs="Arial"/>
          <w:i/>
          <w:iCs/>
          <w:lang w:val="en-GB"/>
        </w:rPr>
      </w:pPr>
      <w:r w:rsidRPr="0041283F">
        <w:rPr>
          <w:rFonts w:ascii="Arial" w:eastAsia="Times New Roman" w:hAnsi="Arial" w:cs="Arial"/>
          <w:lang w:val="en-GB"/>
        </w:rPr>
        <w:t>“</w:t>
      </w:r>
      <w:r w:rsidRPr="0041283F">
        <w:rPr>
          <w:rFonts w:ascii="Arial" w:eastAsia="Times New Roman" w:hAnsi="Arial" w:cs="Arial"/>
          <w:b/>
          <w:bCs/>
          <w:i/>
          <w:iCs/>
          <w:lang w:val="en-GB"/>
        </w:rPr>
        <w:t>9)</w:t>
      </w:r>
      <w:r w:rsidRPr="0041283F">
        <w:rPr>
          <w:rFonts w:ascii="Arial" w:eastAsia="Times New Roman" w:hAnsi="Arial" w:cs="Arial"/>
          <w:i/>
          <w:iCs/>
          <w:lang w:val="en-GB"/>
        </w:rPr>
        <w:t xml:space="preserve"> execution of orders to buy or sell financial instruments for the account of the principal</w:t>
      </w:r>
      <w:r w:rsidRPr="0041283F">
        <w:rPr>
          <w:rFonts w:ascii="Arial" w:eastAsia="Times New Roman" w:hAnsi="Arial" w:cs="Arial"/>
          <w:lang w:val="en-GB"/>
        </w:rPr>
        <w:t>,</w:t>
      </w:r>
      <w:r w:rsidRPr="0041283F">
        <w:rPr>
          <w:rFonts w:ascii="Arial" w:eastAsia="Times New Roman" w:hAnsi="Arial" w:cs="Arial"/>
          <w:i/>
          <w:iCs/>
          <w:lang w:val="en-GB"/>
        </w:rPr>
        <w:t xml:space="preserve"> subject to the condition that such activities are limited to securities issued by the State Treasury or the National Bank of Poland, or other financial instruments not admitted to trading on organised markets, bonds issued by Bank Gospodarstwa Krajowego for funds created, entrusted or transferred to it under other laws, guaranteed by the State Treasury, as well as bonds issued by the Bank Guarantee Fund or asset manager referred to in Art. 224.1 of the Act on Bank Guarantee Fund, Deposit Guarantee Scheme and Compulsory Restructuring of 10 June 2016,”;</w:t>
      </w:r>
    </w:p>
    <w:p w14:paraId="02BE12A1" w14:textId="77777777" w:rsidR="00624D4E" w:rsidRPr="0041283F" w:rsidRDefault="00624D4E" w:rsidP="00624D4E">
      <w:pPr>
        <w:spacing w:after="0" w:line="240" w:lineRule="auto"/>
        <w:jc w:val="both"/>
        <w:rPr>
          <w:rFonts w:ascii="Arial" w:eastAsia="Times New Roman" w:hAnsi="Arial" w:cs="Arial"/>
          <w:i/>
          <w:iCs/>
          <w:lang w:val="en-GB"/>
        </w:rPr>
      </w:pPr>
    </w:p>
    <w:p w14:paraId="50DD6A2D" w14:textId="48A3812D" w:rsidR="00624D4E" w:rsidRPr="0041283F" w:rsidRDefault="00624D4E" w:rsidP="00624D4E">
      <w:pPr>
        <w:numPr>
          <w:ilvl w:val="0"/>
          <w:numId w:val="28"/>
        </w:numPr>
        <w:spacing w:after="0" w:line="240" w:lineRule="auto"/>
        <w:ind w:left="426"/>
        <w:contextualSpacing/>
        <w:jc w:val="both"/>
        <w:rPr>
          <w:rFonts w:ascii="Arial" w:eastAsia="Times New Roman" w:hAnsi="Arial" w:cs="Arial"/>
          <w:lang w:val="en-GB"/>
        </w:rPr>
      </w:pPr>
      <w:r w:rsidRPr="0041283F">
        <w:rPr>
          <w:rFonts w:ascii="Arial" w:eastAsia="Times New Roman" w:hAnsi="Arial" w:cs="Arial"/>
          <w:lang w:val="en-GB"/>
        </w:rPr>
        <w:t>In Art. 5.2,</w:t>
      </w:r>
      <w:r w:rsidR="0041283F" w:rsidRPr="0041283F">
        <w:rPr>
          <w:rFonts w:ascii="Arial" w:eastAsia="Times New Roman" w:hAnsi="Arial" w:cs="Arial"/>
          <w:lang w:val="en-GB"/>
        </w:rPr>
        <w:t xml:space="preserve"> </w:t>
      </w:r>
      <w:r w:rsidRPr="0041283F">
        <w:rPr>
          <w:rFonts w:ascii="Arial" w:eastAsia="Times New Roman" w:hAnsi="Arial" w:cs="Arial"/>
          <w:lang w:val="en-GB"/>
        </w:rPr>
        <w:t>item 9</w:t>
      </w:r>
      <w:r w:rsidRPr="0041283F">
        <w:rPr>
          <w:rFonts w:ascii="Arial" w:eastAsia="Times New Roman" w:hAnsi="Arial" w:cs="Arial"/>
          <w:vertAlign w:val="superscript"/>
          <w:lang w:val="en-GB"/>
        </w:rPr>
        <w:t>1</w:t>
      </w:r>
      <w:r w:rsidRPr="0041283F">
        <w:rPr>
          <w:rFonts w:ascii="Arial" w:eastAsia="Times New Roman" w:hAnsi="Arial" w:cs="Arial"/>
          <w:lang w:val="en-GB"/>
        </w:rPr>
        <w:t xml:space="preserve"> shall </w:t>
      </w:r>
      <w:proofErr w:type="gramStart"/>
      <w:r w:rsidRPr="0041283F">
        <w:rPr>
          <w:rFonts w:ascii="Arial" w:eastAsia="Times New Roman" w:hAnsi="Arial" w:cs="Arial"/>
          <w:lang w:val="en-GB"/>
        </w:rPr>
        <w:t>be added</w:t>
      </w:r>
      <w:proofErr w:type="gramEnd"/>
      <w:r w:rsidRPr="0041283F">
        <w:rPr>
          <w:rFonts w:ascii="Arial" w:eastAsia="Times New Roman" w:hAnsi="Arial" w:cs="Arial"/>
          <w:lang w:val="en-GB"/>
        </w:rPr>
        <w:t xml:space="preserve"> after item 9, reading as follows:</w:t>
      </w:r>
    </w:p>
    <w:p w14:paraId="593F2953" w14:textId="77777777" w:rsidR="00624D4E" w:rsidRPr="0041283F" w:rsidRDefault="00624D4E" w:rsidP="00624D4E">
      <w:pPr>
        <w:spacing w:after="0" w:line="240" w:lineRule="auto"/>
        <w:ind w:left="426"/>
        <w:contextualSpacing/>
        <w:jc w:val="both"/>
        <w:rPr>
          <w:rFonts w:ascii="Arial" w:eastAsia="Times New Roman" w:hAnsi="Arial" w:cs="Arial"/>
          <w:lang w:val="en-GB"/>
        </w:rPr>
      </w:pPr>
    </w:p>
    <w:p w14:paraId="672131FD" w14:textId="4A88B300" w:rsidR="00624D4E" w:rsidRPr="0041283F" w:rsidRDefault="00624D4E" w:rsidP="00624D4E">
      <w:pPr>
        <w:spacing w:after="0" w:line="240" w:lineRule="auto"/>
        <w:jc w:val="both"/>
        <w:rPr>
          <w:rFonts w:ascii="Arial" w:eastAsia="Times New Roman" w:hAnsi="Arial" w:cs="Arial"/>
          <w:lang w:val="en-GB"/>
        </w:rPr>
      </w:pPr>
      <w:r w:rsidRPr="0041283F">
        <w:rPr>
          <w:rFonts w:ascii="Arial" w:eastAsia="Times New Roman" w:hAnsi="Arial" w:cs="Arial"/>
          <w:lang w:val="en-GB"/>
        </w:rPr>
        <w:t>“</w:t>
      </w:r>
      <w:r w:rsidRPr="0041283F">
        <w:rPr>
          <w:rFonts w:ascii="Arial" w:eastAsia="Times New Roman" w:hAnsi="Arial" w:cs="Arial"/>
          <w:b/>
          <w:bCs/>
          <w:i/>
          <w:iCs/>
          <w:lang w:val="en-GB"/>
        </w:rPr>
        <w:t>9</w:t>
      </w:r>
      <w:r w:rsidRPr="0041283F">
        <w:rPr>
          <w:rFonts w:ascii="Arial" w:eastAsia="Times New Roman" w:hAnsi="Arial" w:cs="Arial"/>
          <w:b/>
          <w:bCs/>
          <w:i/>
          <w:iCs/>
          <w:vertAlign w:val="superscript"/>
          <w:lang w:val="en-GB"/>
        </w:rPr>
        <w:t>1</w:t>
      </w:r>
      <w:r w:rsidRPr="0041283F">
        <w:rPr>
          <w:rFonts w:ascii="Arial" w:eastAsia="Times New Roman" w:hAnsi="Arial" w:cs="Arial"/>
          <w:b/>
          <w:bCs/>
          <w:i/>
          <w:iCs/>
          <w:lang w:val="en-GB"/>
        </w:rPr>
        <w:t>)</w:t>
      </w:r>
      <w:r w:rsidR="0041283F" w:rsidRPr="0041283F">
        <w:rPr>
          <w:rFonts w:ascii="Arial" w:eastAsia="Times New Roman" w:hAnsi="Arial" w:cs="Arial"/>
          <w:i/>
          <w:iCs/>
          <w:lang w:val="en-GB"/>
        </w:rPr>
        <w:t xml:space="preserve"> </w:t>
      </w:r>
      <w:r w:rsidRPr="0041283F">
        <w:rPr>
          <w:rFonts w:ascii="Arial" w:eastAsia="Times New Roman" w:hAnsi="Arial" w:cs="Arial"/>
          <w:i/>
          <w:iCs/>
          <w:lang w:val="en-GB"/>
        </w:rPr>
        <w:t>purchase or sale of financial instruments for own account,</w:t>
      </w:r>
      <w:r w:rsidR="0041283F" w:rsidRPr="0041283F">
        <w:rPr>
          <w:rFonts w:ascii="Arial" w:eastAsia="Times New Roman" w:hAnsi="Arial" w:cs="Arial"/>
          <w:i/>
          <w:iCs/>
          <w:lang w:val="en-GB"/>
        </w:rPr>
        <w:t xml:space="preserve"> </w:t>
      </w:r>
      <w:r w:rsidRPr="0041283F">
        <w:rPr>
          <w:rFonts w:ascii="Arial" w:eastAsia="Times New Roman" w:hAnsi="Arial" w:cs="Arial"/>
          <w:i/>
          <w:iCs/>
          <w:lang w:val="en-GB"/>
        </w:rPr>
        <w:t>subject to the condition that such activities are not performed in the capacity of a market maker with respect to shares, or derivatives in which the underlying asset is shares,”.</w:t>
      </w:r>
    </w:p>
    <w:p w14:paraId="7F8792C5" w14:textId="77777777" w:rsidR="00624D4E" w:rsidRPr="0041283F" w:rsidRDefault="00624D4E" w:rsidP="00624D4E">
      <w:pPr>
        <w:spacing w:after="0" w:line="240" w:lineRule="auto"/>
        <w:jc w:val="both"/>
        <w:rPr>
          <w:rFonts w:ascii="Arial" w:eastAsia="Times New Roman" w:hAnsi="Arial" w:cs="Arial"/>
          <w:lang w:val="en-GB"/>
        </w:rPr>
      </w:pPr>
    </w:p>
    <w:p w14:paraId="0F1683EF" w14:textId="77777777" w:rsidR="00624D4E" w:rsidRPr="0041283F" w:rsidRDefault="00624D4E" w:rsidP="00624D4E">
      <w:pPr>
        <w:spacing w:after="0" w:line="240" w:lineRule="auto"/>
        <w:jc w:val="center"/>
        <w:rPr>
          <w:rFonts w:ascii="Arial" w:eastAsia="Times New Roman" w:hAnsi="Arial" w:cs="Arial"/>
          <w:lang w:val="en-GB"/>
        </w:rPr>
      </w:pPr>
      <w:r w:rsidRPr="0041283F">
        <w:rPr>
          <w:rFonts w:ascii="Arial" w:eastAsia="Times New Roman" w:hAnsi="Arial" w:cs="Arial"/>
          <w:lang w:val="en-GB"/>
        </w:rPr>
        <w:t>Section 2</w:t>
      </w:r>
    </w:p>
    <w:p w14:paraId="6DD01EBF" w14:textId="77777777" w:rsidR="00624D4E" w:rsidRPr="0041283F" w:rsidRDefault="00624D4E" w:rsidP="00624D4E">
      <w:pPr>
        <w:spacing w:after="0" w:line="240" w:lineRule="auto"/>
        <w:jc w:val="center"/>
        <w:rPr>
          <w:rFonts w:ascii="Arial" w:eastAsia="Times New Roman" w:hAnsi="Arial" w:cs="Arial"/>
          <w:lang w:val="en-GB"/>
        </w:rPr>
      </w:pPr>
    </w:p>
    <w:p w14:paraId="643864B2" w14:textId="77777777" w:rsidR="00624D4E" w:rsidRPr="0041283F" w:rsidRDefault="00624D4E" w:rsidP="00624D4E">
      <w:pPr>
        <w:spacing w:after="0" w:line="240" w:lineRule="auto"/>
        <w:rPr>
          <w:rFonts w:ascii="Arial" w:eastAsia="Times New Roman" w:hAnsi="Arial" w:cs="Arial"/>
          <w:lang w:val="en-GB"/>
        </w:rPr>
      </w:pPr>
      <w:r w:rsidRPr="0041283F">
        <w:rPr>
          <w:rFonts w:ascii="Arial" w:eastAsia="Times New Roman" w:hAnsi="Arial" w:cs="Arial"/>
          <w:lang w:val="en-GB"/>
        </w:rPr>
        <w:t xml:space="preserve">Resolution No. 39/2023 of the General Meeting of Bank Ochrony Środowiska S.A. of 23 June 2023 to amend Art. 5 of the Articles of Association of Bank Ochrony Środowiska S.A. </w:t>
      </w:r>
      <w:proofErr w:type="gramStart"/>
      <w:r w:rsidRPr="0041283F">
        <w:rPr>
          <w:rFonts w:ascii="Arial" w:eastAsia="Times New Roman" w:hAnsi="Arial" w:cs="Arial"/>
          <w:lang w:val="en-GB"/>
        </w:rPr>
        <w:t>is hereby repealed</w:t>
      </w:r>
      <w:proofErr w:type="gramEnd"/>
      <w:r w:rsidRPr="0041283F">
        <w:rPr>
          <w:rFonts w:ascii="Arial" w:eastAsia="Times New Roman" w:hAnsi="Arial" w:cs="Arial"/>
          <w:lang w:val="en-GB"/>
        </w:rPr>
        <w:t>.</w:t>
      </w:r>
    </w:p>
    <w:p w14:paraId="627BDC4D" w14:textId="77777777" w:rsidR="00624D4E" w:rsidRPr="0041283F" w:rsidRDefault="00624D4E" w:rsidP="00624D4E">
      <w:pPr>
        <w:spacing w:after="0" w:line="240" w:lineRule="auto"/>
        <w:jc w:val="center"/>
        <w:rPr>
          <w:rFonts w:ascii="Arial" w:eastAsia="Times New Roman" w:hAnsi="Arial" w:cs="Arial"/>
          <w:lang w:val="en-GB"/>
        </w:rPr>
      </w:pPr>
    </w:p>
    <w:p w14:paraId="44BF556E" w14:textId="77777777" w:rsidR="00624D4E" w:rsidRPr="0041283F" w:rsidRDefault="00624D4E" w:rsidP="00624D4E">
      <w:pPr>
        <w:spacing w:after="0" w:line="240" w:lineRule="auto"/>
        <w:jc w:val="center"/>
        <w:rPr>
          <w:rFonts w:ascii="Arial" w:eastAsia="Times New Roman" w:hAnsi="Arial" w:cs="Arial"/>
          <w:lang w:val="en-GB"/>
        </w:rPr>
      </w:pPr>
      <w:r w:rsidRPr="0041283F">
        <w:rPr>
          <w:rFonts w:ascii="Arial" w:eastAsia="Times New Roman" w:hAnsi="Arial" w:cs="Arial"/>
          <w:lang w:val="en-GB"/>
        </w:rPr>
        <w:t xml:space="preserve">Section 3 </w:t>
      </w:r>
    </w:p>
    <w:p w14:paraId="7B3D4688" w14:textId="77777777" w:rsidR="00624D4E" w:rsidRPr="0041283F" w:rsidRDefault="00624D4E" w:rsidP="00624D4E">
      <w:pPr>
        <w:spacing w:after="0" w:line="240" w:lineRule="auto"/>
        <w:jc w:val="center"/>
        <w:rPr>
          <w:rFonts w:ascii="Arial" w:eastAsia="Times New Roman" w:hAnsi="Arial" w:cs="Arial"/>
          <w:lang w:val="en-GB"/>
        </w:rPr>
      </w:pPr>
    </w:p>
    <w:p w14:paraId="78C7CCFC" w14:textId="77777777" w:rsidR="00624D4E" w:rsidRPr="0041283F" w:rsidRDefault="00624D4E" w:rsidP="00624D4E">
      <w:pPr>
        <w:spacing w:after="0" w:line="240" w:lineRule="auto"/>
        <w:jc w:val="both"/>
        <w:rPr>
          <w:rFonts w:ascii="Arial" w:eastAsia="Times New Roman" w:hAnsi="Arial" w:cs="Arial"/>
          <w:b/>
          <w:color w:val="FF0000"/>
          <w:u w:val="single"/>
          <w:lang w:val="en-GB"/>
        </w:rPr>
      </w:pPr>
      <w:r w:rsidRPr="0041283F">
        <w:rPr>
          <w:rFonts w:ascii="Arial" w:eastAsia="Times New Roman" w:hAnsi="Arial" w:cs="Arial"/>
          <w:lang w:val="en-GB"/>
        </w:rPr>
        <w:t>This Resolution shall take effect force upon approval by the Financial Supervision Authority, as of the date of registration of the amendment in the National Court Register by the District Court for the Capital City of Warsaw.</w:t>
      </w:r>
    </w:p>
    <w:p w14:paraId="41ACC9AE" w14:textId="77777777" w:rsidR="00624D4E" w:rsidRPr="0041283F" w:rsidRDefault="00624D4E" w:rsidP="002C1F1A">
      <w:pPr>
        <w:spacing w:after="0"/>
        <w:rPr>
          <w:rFonts w:ascii="Arial" w:hAnsi="Arial" w:cs="Arial"/>
          <w:b/>
          <w:bCs/>
          <w:color w:val="000000" w:themeColor="text1"/>
          <w:lang w:val="en-GB"/>
        </w:rPr>
      </w:pPr>
    </w:p>
    <w:p w14:paraId="54C94CEA" w14:textId="77777777" w:rsidR="00624D4E" w:rsidRPr="0041283F" w:rsidRDefault="00624D4E" w:rsidP="002C1F1A">
      <w:pPr>
        <w:spacing w:after="0"/>
        <w:rPr>
          <w:rFonts w:ascii="Arial" w:hAnsi="Arial" w:cs="Arial"/>
          <w:b/>
          <w:bCs/>
          <w:color w:val="000000" w:themeColor="text1"/>
          <w:lang w:val="en-GB"/>
        </w:rPr>
      </w:pPr>
    </w:p>
    <w:p w14:paraId="0A6567FB" w14:textId="6A417886" w:rsidR="00624D4E" w:rsidRPr="0041283F" w:rsidRDefault="0079722C" w:rsidP="002C1F1A">
      <w:pPr>
        <w:spacing w:after="0"/>
        <w:rPr>
          <w:rFonts w:ascii="Arial" w:hAnsi="Arial" w:cs="Arial"/>
          <w:b/>
          <w:bCs/>
          <w:color w:val="000000" w:themeColor="text1"/>
          <w:lang w:val="en-GB"/>
        </w:rPr>
      </w:pPr>
      <w:r w:rsidRPr="0041283F">
        <w:rPr>
          <w:rFonts w:ascii="Arial" w:hAnsi="Arial" w:cs="Arial"/>
          <w:b/>
          <w:bCs/>
          <w:color w:val="000000" w:themeColor="text1"/>
          <w:lang w:val="en-GB"/>
        </w:rPr>
        <w:t xml:space="preserve">Voting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79722C" w:rsidRPr="0041283F" w14:paraId="069CA2CC" w14:textId="77777777" w:rsidTr="006C157A">
        <w:trPr>
          <w:trHeight w:val="851"/>
        </w:trPr>
        <w:tc>
          <w:tcPr>
            <w:tcW w:w="1889" w:type="dxa"/>
          </w:tcPr>
          <w:p w14:paraId="53AC7ED6" w14:textId="77777777" w:rsidR="0079722C" w:rsidRPr="0041283F" w:rsidRDefault="0079722C" w:rsidP="0079722C">
            <w:pPr>
              <w:spacing w:after="0"/>
              <w:rPr>
                <w:rFonts w:ascii="Arial" w:hAnsi="Arial" w:cs="Arial"/>
                <w:b/>
                <w:bCs/>
                <w:color w:val="000000" w:themeColor="text1"/>
                <w:sz w:val="20"/>
                <w:szCs w:val="20"/>
                <w:lang w:val="en-GB"/>
              </w:rPr>
            </w:pPr>
            <w:bookmarkStart w:id="4" w:name="_Hlk158200643"/>
            <w:r w:rsidRPr="0041283F">
              <w:rPr>
                <w:rFonts w:ascii="Arial" w:hAnsi="Arial" w:cs="Arial"/>
                <w:b/>
                <w:bCs/>
                <w:color w:val="000000" w:themeColor="text1"/>
                <w:sz w:val="20"/>
                <w:szCs w:val="20"/>
                <w:lang w:val="en-GB"/>
              </w:rPr>
              <w:t>FOR</w:t>
            </w:r>
          </w:p>
        </w:tc>
        <w:tc>
          <w:tcPr>
            <w:tcW w:w="2241" w:type="dxa"/>
          </w:tcPr>
          <w:p w14:paraId="1B8AAE5D" w14:textId="77777777" w:rsidR="0079722C" w:rsidRPr="0041283F" w:rsidRDefault="0079722C" w:rsidP="0079722C">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AGAINST</w:t>
            </w:r>
          </w:p>
        </w:tc>
        <w:tc>
          <w:tcPr>
            <w:tcW w:w="2600" w:type="dxa"/>
          </w:tcPr>
          <w:p w14:paraId="324FD85D" w14:textId="77777777" w:rsidR="0079722C" w:rsidRPr="0041283F" w:rsidRDefault="0079722C" w:rsidP="0079722C">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ABSTAIN</w:t>
            </w:r>
          </w:p>
        </w:tc>
        <w:tc>
          <w:tcPr>
            <w:tcW w:w="2556" w:type="dxa"/>
          </w:tcPr>
          <w:p w14:paraId="3C2C3290" w14:textId="77777777" w:rsidR="0079722C" w:rsidRPr="0041283F" w:rsidRDefault="0079722C" w:rsidP="0079722C">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AT THE DISCRETION OF THE PROXY</w:t>
            </w:r>
          </w:p>
        </w:tc>
      </w:tr>
      <w:tr w:rsidR="0079722C" w:rsidRPr="0041283F" w14:paraId="764C91D2" w14:textId="77777777" w:rsidTr="006C157A">
        <w:trPr>
          <w:trHeight w:val="237"/>
        </w:trPr>
        <w:tc>
          <w:tcPr>
            <w:tcW w:w="1889" w:type="dxa"/>
          </w:tcPr>
          <w:p w14:paraId="421E0F7A" w14:textId="77777777" w:rsidR="0079722C" w:rsidRPr="0041283F" w:rsidRDefault="0079722C" w:rsidP="0079722C">
            <w:pPr>
              <w:spacing w:after="0"/>
              <w:rPr>
                <w:rFonts w:ascii="Arial" w:hAnsi="Arial" w:cs="Arial"/>
                <w:b/>
                <w:bCs/>
                <w:color w:val="000000" w:themeColor="text1"/>
                <w:sz w:val="20"/>
                <w:szCs w:val="20"/>
                <w:lang w:val="en-GB"/>
              </w:rPr>
            </w:pPr>
          </w:p>
        </w:tc>
        <w:tc>
          <w:tcPr>
            <w:tcW w:w="2241" w:type="dxa"/>
          </w:tcPr>
          <w:p w14:paraId="16448AF9" w14:textId="77777777" w:rsidR="0079722C" w:rsidRPr="0041283F" w:rsidRDefault="0079722C" w:rsidP="0079722C">
            <w:pPr>
              <w:spacing w:after="0"/>
              <w:rPr>
                <w:rFonts w:ascii="Arial" w:hAnsi="Arial" w:cs="Arial"/>
                <w:b/>
                <w:bCs/>
                <w:color w:val="000000" w:themeColor="text1"/>
                <w:sz w:val="20"/>
                <w:szCs w:val="20"/>
                <w:lang w:val="en-GB"/>
              </w:rPr>
            </w:pPr>
          </w:p>
        </w:tc>
        <w:tc>
          <w:tcPr>
            <w:tcW w:w="2600" w:type="dxa"/>
          </w:tcPr>
          <w:p w14:paraId="5E942927" w14:textId="77777777" w:rsidR="0079722C" w:rsidRPr="0041283F" w:rsidRDefault="0079722C" w:rsidP="0079722C">
            <w:pPr>
              <w:spacing w:after="0"/>
              <w:rPr>
                <w:rFonts w:ascii="Arial" w:hAnsi="Arial" w:cs="Arial"/>
                <w:b/>
                <w:bCs/>
                <w:color w:val="000000" w:themeColor="text1"/>
                <w:sz w:val="20"/>
                <w:szCs w:val="20"/>
                <w:lang w:val="en-GB"/>
              </w:rPr>
            </w:pPr>
          </w:p>
        </w:tc>
        <w:tc>
          <w:tcPr>
            <w:tcW w:w="2556" w:type="dxa"/>
          </w:tcPr>
          <w:p w14:paraId="74FBADEF" w14:textId="77777777" w:rsidR="0079722C" w:rsidRPr="0041283F" w:rsidRDefault="0079722C" w:rsidP="0079722C">
            <w:pPr>
              <w:spacing w:after="0"/>
              <w:rPr>
                <w:rFonts w:ascii="Arial" w:hAnsi="Arial" w:cs="Arial"/>
                <w:b/>
                <w:bCs/>
                <w:color w:val="000000" w:themeColor="text1"/>
                <w:sz w:val="20"/>
                <w:szCs w:val="20"/>
                <w:lang w:val="en-GB"/>
              </w:rPr>
            </w:pPr>
          </w:p>
        </w:tc>
      </w:tr>
      <w:tr w:rsidR="0079722C" w:rsidRPr="0041283F" w14:paraId="1F80D0CD" w14:textId="77777777" w:rsidTr="006C157A">
        <w:trPr>
          <w:trHeight w:val="278"/>
        </w:trPr>
        <w:tc>
          <w:tcPr>
            <w:tcW w:w="9286" w:type="dxa"/>
            <w:gridSpan w:val="4"/>
          </w:tcPr>
          <w:p w14:paraId="728329FC" w14:textId="77777777" w:rsidR="0079722C" w:rsidRPr="0041283F" w:rsidRDefault="0079722C" w:rsidP="0079722C">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Objection: yes/no</w:t>
            </w:r>
          </w:p>
          <w:p w14:paraId="2CEE9CC3" w14:textId="77777777" w:rsidR="0079722C" w:rsidRPr="0041283F" w:rsidRDefault="0079722C" w:rsidP="0079722C">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 xml:space="preserve">Content of objection: </w:t>
            </w:r>
          </w:p>
          <w:p w14:paraId="5900B430" w14:textId="77777777" w:rsidR="0079722C" w:rsidRPr="0041283F" w:rsidRDefault="0079722C" w:rsidP="0079722C">
            <w:pPr>
              <w:spacing w:after="0"/>
              <w:rPr>
                <w:rFonts w:ascii="Arial" w:hAnsi="Arial" w:cs="Arial"/>
                <w:b/>
                <w:bCs/>
                <w:color w:val="000000" w:themeColor="text1"/>
                <w:sz w:val="20"/>
                <w:szCs w:val="20"/>
                <w:lang w:val="en-GB"/>
              </w:rPr>
            </w:pPr>
          </w:p>
          <w:p w14:paraId="0B0D7CFE" w14:textId="77777777" w:rsidR="0079722C" w:rsidRPr="0041283F" w:rsidRDefault="0079722C" w:rsidP="0079722C">
            <w:pPr>
              <w:spacing w:after="0"/>
              <w:rPr>
                <w:rFonts w:ascii="Arial" w:hAnsi="Arial" w:cs="Arial"/>
                <w:b/>
                <w:bCs/>
                <w:color w:val="000000" w:themeColor="text1"/>
                <w:sz w:val="20"/>
                <w:szCs w:val="20"/>
                <w:lang w:val="en-GB"/>
              </w:rPr>
            </w:pPr>
          </w:p>
        </w:tc>
      </w:tr>
      <w:tr w:rsidR="0079722C" w:rsidRPr="0041283F" w14:paraId="73723517" w14:textId="77777777" w:rsidTr="006C157A">
        <w:trPr>
          <w:trHeight w:val="938"/>
        </w:trPr>
        <w:tc>
          <w:tcPr>
            <w:tcW w:w="9286" w:type="dxa"/>
            <w:gridSpan w:val="4"/>
          </w:tcPr>
          <w:p w14:paraId="2BD7089D" w14:textId="77777777" w:rsidR="0079722C" w:rsidRPr="0041283F" w:rsidRDefault="0079722C" w:rsidP="0079722C">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Shareholder’s instructions for the Proxy:</w:t>
            </w:r>
          </w:p>
        </w:tc>
      </w:tr>
      <w:bookmarkEnd w:id="4"/>
    </w:tbl>
    <w:p w14:paraId="72760D84" w14:textId="77777777" w:rsidR="0079722C" w:rsidRPr="0041283F" w:rsidRDefault="0079722C" w:rsidP="002C1F1A">
      <w:pPr>
        <w:spacing w:after="0"/>
        <w:rPr>
          <w:rFonts w:ascii="Arial" w:hAnsi="Arial" w:cs="Arial"/>
          <w:b/>
          <w:bCs/>
          <w:color w:val="000000" w:themeColor="text1"/>
          <w:lang w:val="en-GB"/>
        </w:rPr>
      </w:pPr>
    </w:p>
    <w:p w14:paraId="334FB910" w14:textId="77777777" w:rsidR="0079722C" w:rsidRPr="0041283F" w:rsidRDefault="0079722C" w:rsidP="002C1F1A">
      <w:pPr>
        <w:spacing w:after="0"/>
        <w:rPr>
          <w:rFonts w:ascii="Arial" w:hAnsi="Arial" w:cs="Arial"/>
          <w:b/>
          <w:bCs/>
          <w:color w:val="000000" w:themeColor="text1"/>
          <w:lang w:val="en-GB"/>
        </w:rPr>
      </w:pPr>
    </w:p>
    <w:p w14:paraId="6083071D" w14:textId="77777777" w:rsidR="0079722C" w:rsidRPr="0041283F" w:rsidRDefault="0079722C" w:rsidP="0079722C">
      <w:pPr>
        <w:keepNext/>
        <w:spacing w:after="0" w:line="240" w:lineRule="auto"/>
        <w:ind w:left="708" w:right="-1" w:hanging="708"/>
        <w:jc w:val="center"/>
        <w:outlineLvl w:val="0"/>
        <w:rPr>
          <w:rFonts w:ascii="Arial" w:eastAsia="Times New Roman" w:hAnsi="Arial" w:cs="Arial"/>
          <w:b/>
          <w:lang w:val="en-GB"/>
        </w:rPr>
      </w:pPr>
      <w:r w:rsidRPr="0041283F">
        <w:rPr>
          <w:rFonts w:ascii="Arial" w:eastAsia="Times New Roman" w:hAnsi="Arial" w:cs="Arial"/>
          <w:b/>
          <w:bCs/>
          <w:lang w:val="en-GB"/>
        </w:rPr>
        <w:t>Resolution No. /2024</w:t>
      </w:r>
    </w:p>
    <w:p w14:paraId="1DB4C099" w14:textId="77777777" w:rsidR="0079722C" w:rsidRPr="0041283F" w:rsidRDefault="0079722C" w:rsidP="0079722C">
      <w:pPr>
        <w:spacing w:after="0" w:line="240" w:lineRule="auto"/>
        <w:jc w:val="center"/>
        <w:rPr>
          <w:rFonts w:ascii="Arial" w:eastAsia="Times New Roman" w:hAnsi="Arial" w:cs="Arial"/>
          <w:b/>
          <w:lang w:val="en-GB"/>
        </w:rPr>
      </w:pPr>
      <w:r w:rsidRPr="0041283F">
        <w:rPr>
          <w:rFonts w:ascii="Arial" w:eastAsia="Times New Roman" w:hAnsi="Arial" w:cs="Arial"/>
          <w:b/>
          <w:bCs/>
          <w:lang w:val="en-GB"/>
        </w:rPr>
        <w:t>of the Extraordinary General Meeting of Bank Ochrony Środowiska S.A.</w:t>
      </w:r>
    </w:p>
    <w:p w14:paraId="3A4D77FD" w14:textId="77777777" w:rsidR="0079722C" w:rsidRPr="0041283F" w:rsidRDefault="0079722C" w:rsidP="0079722C">
      <w:pPr>
        <w:spacing w:after="0" w:line="240" w:lineRule="auto"/>
        <w:jc w:val="center"/>
        <w:rPr>
          <w:rFonts w:ascii="Arial" w:eastAsia="Times New Roman" w:hAnsi="Arial" w:cs="Arial"/>
          <w:b/>
          <w:lang w:val="en-GB"/>
        </w:rPr>
      </w:pPr>
      <w:r w:rsidRPr="0041283F">
        <w:rPr>
          <w:rFonts w:ascii="Arial" w:eastAsia="Times New Roman" w:hAnsi="Arial" w:cs="Arial"/>
          <w:b/>
          <w:bCs/>
          <w:lang w:val="en-GB"/>
        </w:rPr>
        <w:t>dated.................... 2024</w:t>
      </w:r>
    </w:p>
    <w:p w14:paraId="4900E68C" w14:textId="77777777" w:rsidR="0079722C" w:rsidRPr="0041283F" w:rsidRDefault="0079722C" w:rsidP="0079722C">
      <w:pPr>
        <w:spacing w:after="0" w:line="240" w:lineRule="auto"/>
        <w:jc w:val="center"/>
        <w:rPr>
          <w:rFonts w:ascii="Arial" w:eastAsia="Times New Roman" w:hAnsi="Arial" w:cs="Arial"/>
          <w:b/>
          <w:lang w:val="en-GB"/>
        </w:rPr>
      </w:pPr>
      <w:r w:rsidRPr="0041283F">
        <w:rPr>
          <w:rFonts w:ascii="Arial" w:eastAsia="Times New Roman" w:hAnsi="Arial" w:cs="Arial"/>
          <w:b/>
          <w:bCs/>
          <w:lang w:val="en-GB"/>
        </w:rPr>
        <w:t>to authorise the Supervisory Board to prepare the amended and restated version of the Articles of Association of the Bank</w:t>
      </w:r>
    </w:p>
    <w:p w14:paraId="42996732" w14:textId="77777777" w:rsidR="0079722C" w:rsidRPr="0041283F" w:rsidRDefault="0079722C" w:rsidP="0079722C">
      <w:pPr>
        <w:spacing w:after="0" w:line="240" w:lineRule="auto"/>
        <w:jc w:val="center"/>
        <w:rPr>
          <w:rFonts w:ascii="Arial" w:eastAsia="Times New Roman" w:hAnsi="Arial" w:cs="Arial"/>
          <w:b/>
          <w:lang w:val="en-GB"/>
        </w:rPr>
      </w:pPr>
      <w:r w:rsidRPr="0041283F">
        <w:rPr>
          <w:rFonts w:ascii="Arial" w:eastAsia="Times New Roman" w:hAnsi="Arial" w:cs="Arial"/>
          <w:b/>
          <w:bCs/>
          <w:lang w:val="en-GB"/>
        </w:rPr>
        <w:t xml:space="preserve"> </w:t>
      </w:r>
    </w:p>
    <w:p w14:paraId="1218B6F1" w14:textId="77777777" w:rsidR="0079722C" w:rsidRPr="0041283F" w:rsidRDefault="0079722C" w:rsidP="0079722C">
      <w:pPr>
        <w:spacing w:after="0" w:line="240" w:lineRule="auto"/>
        <w:jc w:val="center"/>
        <w:rPr>
          <w:rFonts w:ascii="Arial" w:eastAsia="Times New Roman" w:hAnsi="Arial" w:cs="Arial"/>
          <w:b/>
          <w:highlight w:val="yellow"/>
          <w:lang w:val="en-GB"/>
        </w:rPr>
      </w:pPr>
    </w:p>
    <w:p w14:paraId="592F03DB" w14:textId="77777777" w:rsidR="0079722C" w:rsidRPr="0041283F" w:rsidRDefault="0079722C" w:rsidP="0079722C">
      <w:pPr>
        <w:spacing w:after="0" w:line="240" w:lineRule="auto"/>
        <w:jc w:val="center"/>
        <w:rPr>
          <w:rFonts w:ascii="Arial" w:eastAsia="Times New Roman" w:hAnsi="Arial" w:cs="Arial"/>
          <w:lang w:val="en-GB"/>
        </w:rPr>
      </w:pPr>
      <w:r w:rsidRPr="0041283F">
        <w:rPr>
          <w:rFonts w:ascii="Arial" w:eastAsia="Times New Roman" w:hAnsi="Arial" w:cs="Arial"/>
          <w:lang w:val="en-GB"/>
        </w:rPr>
        <w:t>Section 1</w:t>
      </w:r>
    </w:p>
    <w:p w14:paraId="7BB3CD42" w14:textId="77777777" w:rsidR="0079722C" w:rsidRPr="0041283F" w:rsidRDefault="0079722C" w:rsidP="0079722C">
      <w:pPr>
        <w:spacing w:after="0" w:line="240" w:lineRule="auto"/>
        <w:jc w:val="center"/>
        <w:rPr>
          <w:rFonts w:ascii="Arial" w:eastAsia="Times New Roman" w:hAnsi="Arial" w:cs="Arial"/>
          <w:lang w:val="en-GB"/>
        </w:rPr>
      </w:pPr>
    </w:p>
    <w:p w14:paraId="3BD661FA" w14:textId="77777777" w:rsidR="0079722C" w:rsidRPr="0041283F" w:rsidRDefault="0079722C" w:rsidP="0079722C">
      <w:pPr>
        <w:spacing w:after="0" w:line="240" w:lineRule="auto"/>
        <w:jc w:val="both"/>
        <w:rPr>
          <w:rFonts w:ascii="Arial" w:eastAsia="Times New Roman" w:hAnsi="Arial" w:cs="Arial"/>
          <w:color w:val="000000"/>
          <w:lang w:val="en-GB"/>
        </w:rPr>
      </w:pPr>
      <w:r w:rsidRPr="0041283F">
        <w:rPr>
          <w:rFonts w:ascii="Arial" w:eastAsia="Times New Roman" w:hAnsi="Arial" w:cs="Arial"/>
          <w:lang w:val="en-GB"/>
        </w:rPr>
        <w:t xml:space="preserve">Acting pursuant to Art. 430.5 of the Commercial Companies Code, the Extraordinary General Meeting of Bank Ochrony Środowiska S.A. hereby authorises the </w:t>
      </w:r>
      <w:r w:rsidRPr="0041283F">
        <w:rPr>
          <w:rFonts w:ascii="Arial" w:eastAsia="Times New Roman" w:hAnsi="Arial" w:cs="Arial"/>
          <w:color w:val="000000"/>
          <w:lang w:val="en-GB"/>
        </w:rPr>
        <w:t>Supervisory Board to prepare the amended and restated version of the Articles of Association of the Bank.</w:t>
      </w:r>
    </w:p>
    <w:p w14:paraId="2A79772F" w14:textId="77777777" w:rsidR="0079722C" w:rsidRPr="0041283F" w:rsidRDefault="0079722C" w:rsidP="0079722C">
      <w:pPr>
        <w:spacing w:after="0" w:line="240" w:lineRule="auto"/>
        <w:jc w:val="center"/>
        <w:rPr>
          <w:rFonts w:ascii="Arial" w:eastAsia="Times New Roman" w:hAnsi="Arial" w:cs="Arial"/>
          <w:lang w:val="en-GB"/>
        </w:rPr>
      </w:pPr>
    </w:p>
    <w:p w14:paraId="10DE04DE" w14:textId="77777777" w:rsidR="0079722C" w:rsidRPr="0041283F" w:rsidRDefault="0079722C" w:rsidP="0079722C">
      <w:pPr>
        <w:spacing w:after="0" w:line="240" w:lineRule="auto"/>
        <w:jc w:val="center"/>
        <w:rPr>
          <w:rFonts w:ascii="Arial" w:eastAsia="Times New Roman" w:hAnsi="Arial" w:cs="Arial"/>
          <w:lang w:val="en-GB"/>
        </w:rPr>
      </w:pPr>
      <w:r w:rsidRPr="0041283F">
        <w:rPr>
          <w:rFonts w:ascii="Arial" w:eastAsia="Times New Roman" w:hAnsi="Arial" w:cs="Arial"/>
          <w:lang w:val="en-GB"/>
        </w:rPr>
        <w:t>Section 2</w:t>
      </w:r>
    </w:p>
    <w:p w14:paraId="306D745E" w14:textId="77777777" w:rsidR="0079722C" w:rsidRPr="0041283F" w:rsidRDefault="0079722C" w:rsidP="0079722C">
      <w:pPr>
        <w:spacing w:after="0" w:line="240" w:lineRule="auto"/>
        <w:jc w:val="center"/>
        <w:rPr>
          <w:rFonts w:ascii="Arial" w:eastAsia="Times New Roman" w:hAnsi="Arial" w:cs="Arial"/>
          <w:lang w:val="en-GB"/>
        </w:rPr>
      </w:pPr>
    </w:p>
    <w:p w14:paraId="72160B11" w14:textId="77777777" w:rsidR="0079722C" w:rsidRPr="0041283F" w:rsidRDefault="0079722C" w:rsidP="0079722C">
      <w:pPr>
        <w:spacing w:after="0" w:line="240" w:lineRule="auto"/>
        <w:jc w:val="both"/>
        <w:rPr>
          <w:rFonts w:ascii="Arial" w:eastAsia="Times New Roman" w:hAnsi="Arial" w:cs="Arial"/>
          <w:lang w:val="en-GB"/>
        </w:rPr>
      </w:pPr>
      <w:r w:rsidRPr="0041283F">
        <w:rPr>
          <w:rFonts w:ascii="Arial" w:eastAsia="Times New Roman" w:hAnsi="Arial" w:cs="Arial"/>
          <w:lang w:val="en-GB"/>
        </w:rPr>
        <w:t>This Resolution shall take effect upon adoption.</w:t>
      </w:r>
    </w:p>
    <w:p w14:paraId="61337890" w14:textId="77777777" w:rsidR="0079722C" w:rsidRPr="0041283F" w:rsidRDefault="0079722C" w:rsidP="0079722C">
      <w:pPr>
        <w:spacing w:after="0" w:line="240" w:lineRule="auto"/>
        <w:jc w:val="both"/>
        <w:rPr>
          <w:rFonts w:ascii="Arial" w:eastAsia="Times New Roman" w:hAnsi="Arial" w:cs="Arial"/>
          <w:i/>
          <w:lang w:val="en-GB"/>
        </w:rPr>
      </w:pPr>
    </w:p>
    <w:p w14:paraId="0EA510F2" w14:textId="77777777" w:rsidR="0079722C" w:rsidRPr="0041283F" w:rsidRDefault="0079722C" w:rsidP="0079722C">
      <w:pPr>
        <w:spacing w:after="0" w:line="240" w:lineRule="auto"/>
        <w:jc w:val="both"/>
        <w:rPr>
          <w:rFonts w:ascii="Arial" w:eastAsia="Times New Roman" w:hAnsi="Arial" w:cs="Arial"/>
          <w:i/>
          <w:lang w:val="en-GB"/>
        </w:rPr>
      </w:pPr>
    </w:p>
    <w:p w14:paraId="5BC763EA" w14:textId="0DF6AF0D" w:rsidR="0079722C" w:rsidRPr="0041283F" w:rsidRDefault="00F25739" w:rsidP="002C1F1A">
      <w:pPr>
        <w:spacing w:after="0"/>
        <w:rPr>
          <w:rFonts w:ascii="Arial" w:hAnsi="Arial" w:cs="Arial"/>
          <w:b/>
          <w:bCs/>
          <w:color w:val="000000" w:themeColor="text1"/>
          <w:lang w:val="en-GB"/>
        </w:rPr>
      </w:pPr>
      <w:r w:rsidRPr="0041283F">
        <w:rPr>
          <w:rFonts w:ascii="Arial" w:hAnsi="Arial" w:cs="Arial"/>
          <w:b/>
          <w:bCs/>
          <w:color w:val="000000" w:themeColor="text1"/>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F25739" w:rsidRPr="0041283F" w14:paraId="21132DEA" w14:textId="77777777" w:rsidTr="006C157A">
        <w:trPr>
          <w:trHeight w:val="851"/>
        </w:trPr>
        <w:tc>
          <w:tcPr>
            <w:tcW w:w="1889" w:type="dxa"/>
          </w:tcPr>
          <w:p w14:paraId="3619F5B2" w14:textId="77777777" w:rsidR="00F25739" w:rsidRPr="0041283F" w:rsidRDefault="00F25739" w:rsidP="00F25739">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FOR</w:t>
            </w:r>
          </w:p>
        </w:tc>
        <w:tc>
          <w:tcPr>
            <w:tcW w:w="2241" w:type="dxa"/>
          </w:tcPr>
          <w:p w14:paraId="1CF371A0" w14:textId="77777777" w:rsidR="00F25739" w:rsidRPr="0041283F" w:rsidRDefault="00F25739" w:rsidP="00F25739">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AGAINST</w:t>
            </w:r>
          </w:p>
        </w:tc>
        <w:tc>
          <w:tcPr>
            <w:tcW w:w="2600" w:type="dxa"/>
          </w:tcPr>
          <w:p w14:paraId="425AD74C" w14:textId="77777777" w:rsidR="00F25739" w:rsidRPr="0041283F" w:rsidRDefault="00F25739" w:rsidP="00F25739">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ABSTAIN</w:t>
            </w:r>
          </w:p>
        </w:tc>
        <w:tc>
          <w:tcPr>
            <w:tcW w:w="2556" w:type="dxa"/>
          </w:tcPr>
          <w:p w14:paraId="32026616" w14:textId="77777777" w:rsidR="00F25739" w:rsidRPr="0041283F" w:rsidRDefault="00F25739" w:rsidP="00F25739">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AT THE DISCRETION OF THE PROXY</w:t>
            </w:r>
          </w:p>
        </w:tc>
      </w:tr>
      <w:tr w:rsidR="00F25739" w:rsidRPr="0041283F" w14:paraId="6AF78B5E" w14:textId="77777777" w:rsidTr="006C157A">
        <w:trPr>
          <w:trHeight w:val="237"/>
        </w:trPr>
        <w:tc>
          <w:tcPr>
            <w:tcW w:w="1889" w:type="dxa"/>
          </w:tcPr>
          <w:p w14:paraId="77D52E44" w14:textId="77777777" w:rsidR="00F25739" w:rsidRPr="0041283F" w:rsidRDefault="00F25739" w:rsidP="00F25739">
            <w:pPr>
              <w:spacing w:after="0"/>
              <w:rPr>
                <w:rFonts w:ascii="Arial" w:hAnsi="Arial" w:cs="Arial"/>
                <w:b/>
                <w:bCs/>
                <w:color w:val="000000" w:themeColor="text1"/>
                <w:sz w:val="20"/>
                <w:szCs w:val="20"/>
                <w:lang w:val="en-GB"/>
              </w:rPr>
            </w:pPr>
          </w:p>
        </w:tc>
        <w:tc>
          <w:tcPr>
            <w:tcW w:w="2241" w:type="dxa"/>
          </w:tcPr>
          <w:p w14:paraId="485CD2C0" w14:textId="77777777" w:rsidR="00F25739" w:rsidRPr="0041283F" w:rsidRDefault="00F25739" w:rsidP="00F25739">
            <w:pPr>
              <w:spacing w:after="0"/>
              <w:rPr>
                <w:rFonts w:ascii="Arial" w:hAnsi="Arial" w:cs="Arial"/>
                <w:b/>
                <w:bCs/>
                <w:color w:val="000000" w:themeColor="text1"/>
                <w:sz w:val="20"/>
                <w:szCs w:val="20"/>
                <w:lang w:val="en-GB"/>
              </w:rPr>
            </w:pPr>
          </w:p>
        </w:tc>
        <w:tc>
          <w:tcPr>
            <w:tcW w:w="2600" w:type="dxa"/>
          </w:tcPr>
          <w:p w14:paraId="2C0DE6E5" w14:textId="77777777" w:rsidR="00F25739" w:rsidRPr="0041283F" w:rsidRDefault="00F25739" w:rsidP="00F25739">
            <w:pPr>
              <w:spacing w:after="0"/>
              <w:rPr>
                <w:rFonts w:ascii="Arial" w:hAnsi="Arial" w:cs="Arial"/>
                <w:b/>
                <w:bCs/>
                <w:color w:val="000000" w:themeColor="text1"/>
                <w:sz w:val="20"/>
                <w:szCs w:val="20"/>
                <w:lang w:val="en-GB"/>
              </w:rPr>
            </w:pPr>
          </w:p>
        </w:tc>
        <w:tc>
          <w:tcPr>
            <w:tcW w:w="2556" w:type="dxa"/>
          </w:tcPr>
          <w:p w14:paraId="2C5F9C2F" w14:textId="77777777" w:rsidR="00F25739" w:rsidRPr="0041283F" w:rsidRDefault="00F25739" w:rsidP="00F25739">
            <w:pPr>
              <w:spacing w:after="0"/>
              <w:rPr>
                <w:rFonts w:ascii="Arial" w:hAnsi="Arial" w:cs="Arial"/>
                <w:b/>
                <w:bCs/>
                <w:color w:val="000000" w:themeColor="text1"/>
                <w:sz w:val="20"/>
                <w:szCs w:val="20"/>
                <w:lang w:val="en-GB"/>
              </w:rPr>
            </w:pPr>
          </w:p>
        </w:tc>
      </w:tr>
      <w:tr w:rsidR="00F25739" w:rsidRPr="0041283F" w14:paraId="2E759E90" w14:textId="77777777" w:rsidTr="006C157A">
        <w:trPr>
          <w:trHeight w:val="278"/>
        </w:trPr>
        <w:tc>
          <w:tcPr>
            <w:tcW w:w="9286" w:type="dxa"/>
            <w:gridSpan w:val="4"/>
          </w:tcPr>
          <w:p w14:paraId="35AA7C40" w14:textId="77777777" w:rsidR="00F25739" w:rsidRPr="0041283F" w:rsidRDefault="00F25739" w:rsidP="00F25739">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Objection: yes/no</w:t>
            </w:r>
          </w:p>
          <w:p w14:paraId="686D7AB0" w14:textId="77777777" w:rsidR="00F25739" w:rsidRPr="0041283F" w:rsidRDefault="00F25739" w:rsidP="00F25739">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 xml:space="preserve">Content of objection: </w:t>
            </w:r>
          </w:p>
          <w:p w14:paraId="4B08B12A" w14:textId="77777777" w:rsidR="00F25739" w:rsidRPr="0041283F" w:rsidRDefault="00F25739" w:rsidP="00F25739">
            <w:pPr>
              <w:spacing w:after="0"/>
              <w:rPr>
                <w:rFonts w:ascii="Arial" w:hAnsi="Arial" w:cs="Arial"/>
                <w:b/>
                <w:bCs/>
                <w:color w:val="000000" w:themeColor="text1"/>
                <w:sz w:val="20"/>
                <w:szCs w:val="20"/>
                <w:lang w:val="en-GB"/>
              </w:rPr>
            </w:pPr>
          </w:p>
          <w:p w14:paraId="2781826F" w14:textId="77777777" w:rsidR="00F25739" w:rsidRPr="0041283F" w:rsidRDefault="00F25739" w:rsidP="00F25739">
            <w:pPr>
              <w:spacing w:after="0"/>
              <w:rPr>
                <w:rFonts w:ascii="Arial" w:hAnsi="Arial" w:cs="Arial"/>
                <w:b/>
                <w:bCs/>
                <w:color w:val="000000" w:themeColor="text1"/>
                <w:sz w:val="20"/>
                <w:szCs w:val="20"/>
                <w:lang w:val="en-GB"/>
              </w:rPr>
            </w:pPr>
          </w:p>
        </w:tc>
      </w:tr>
      <w:tr w:rsidR="00F25739" w:rsidRPr="0041283F" w14:paraId="426F4A4B" w14:textId="77777777" w:rsidTr="006C157A">
        <w:trPr>
          <w:trHeight w:val="938"/>
        </w:trPr>
        <w:tc>
          <w:tcPr>
            <w:tcW w:w="9286" w:type="dxa"/>
            <w:gridSpan w:val="4"/>
          </w:tcPr>
          <w:p w14:paraId="7150C3AA" w14:textId="77777777" w:rsidR="00F25739" w:rsidRPr="0041283F" w:rsidRDefault="00F25739" w:rsidP="00F25739">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Shareholder’s instructions for the Proxy:</w:t>
            </w:r>
          </w:p>
        </w:tc>
      </w:tr>
    </w:tbl>
    <w:p w14:paraId="4E5C08D1" w14:textId="77777777" w:rsidR="0079722C" w:rsidRPr="0041283F" w:rsidRDefault="0079722C" w:rsidP="002C1F1A">
      <w:pPr>
        <w:spacing w:after="0"/>
        <w:rPr>
          <w:rFonts w:ascii="Arial" w:hAnsi="Arial" w:cs="Arial"/>
          <w:b/>
          <w:bCs/>
          <w:color w:val="000000" w:themeColor="text1"/>
          <w:lang w:val="en-GB"/>
        </w:rPr>
      </w:pPr>
    </w:p>
    <w:p w14:paraId="547A4E1E" w14:textId="77777777" w:rsidR="00624D4E" w:rsidRPr="0041283F" w:rsidRDefault="00624D4E" w:rsidP="002C1F1A">
      <w:pPr>
        <w:spacing w:after="0"/>
        <w:rPr>
          <w:rFonts w:ascii="Arial" w:hAnsi="Arial" w:cs="Arial"/>
          <w:b/>
          <w:bCs/>
          <w:color w:val="000000" w:themeColor="text1"/>
          <w:lang w:val="en-GB"/>
        </w:rPr>
      </w:pPr>
    </w:p>
    <w:p w14:paraId="5568573A" w14:textId="77777777" w:rsidR="00624D4E" w:rsidRPr="0041283F" w:rsidRDefault="00624D4E" w:rsidP="002C1F1A">
      <w:pPr>
        <w:spacing w:after="0"/>
        <w:rPr>
          <w:rFonts w:ascii="Arial" w:hAnsi="Arial" w:cs="Arial"/>
          <w:b/>
          <w:bCs/>
          <w:color w:val="000000" w:themeColor="text1"/>
          <w:lang w:val="en-GB"/>
        </w:rPr>
      </w:pPr>
    </w:p>
    <w:p w14:paraId="55EC27FA" w14:textId="1718A973" w:rsidR="00AE5A13" w:rsidRPr="0041283F" w:rsidRDefault="00AE5A13" w:rsidP="00AE5A13">
      <w:pPr>
        <w:spacing w:after="0"/>
        <w:jc w:val="center"/>
        <w:rPr>
          <w:rFonts w:ascii="Arial" w:hAnsi="Arial" w:cs="Arial"/>
          <w:b/>
          <w:bCs/>
          <w:color w:val="000000" w:themeColor="text1"/>
          <w:lang w:val="en-GB"/>
        </w:rPr>
      </w:pPr>
      <w:r w:rsidRPr="0041283F">
        <w:rPr>
          <w:rFonts w:ascii="Arial" w:hAnsi="Arial" w:cs="Arial"/>
          <w:b/>
          <w:bCs/>
          <w:color w:val="000000" w:themeColor="text1"/>
          <w:lang w:val="en-GB"/>
        </w:rPr>
        <w:t>Resolution No. /2024</w:t>
      </w:r>
    </w:p>
    <w:p w14:paraId="5FC68A32" w14:textId="77777777" w:rsidR="00AE5A13" w:rsidRPr="0041283F" w:rsidRDefault="00AE5A13" w:rsidP="00AE5A13">
      <w:pPr>
        <w:spacing w:after="0"/>
        <w:jc w:val="center"/>
        <w:rPr>
          <w:rFonts w:ascii="Arial" w:hAnsi="Arial" w:cs="Arial"/>
          <w:b/>
          <w:bCs/>
          <w:color w:val="000000" w:themeColor="text1"/>
          <w:lang w:val="en-GB"/>
        </w:rPr>
      </w:pPr>
      <w:r w:rsidRPr="0041283F">
        <w:rPr>
          <w:rFonts w:ascii="Arial" w:hAnsi="Arial" w:cs="Arial"/>
          <w:b/>
          <w:bCs/>
          <w:color w:val="000000" w:themeColor="text1"/>
          <w:lang w:val="en-GB"/>
        </w:rPr>
        <w:t>of the Extraordinary General Meeting of Bank Ochrony Środowiska S.A.</w:t>
      </w:r>
    </w:p>
    <w:p w14:paraId="5EB07AFA" w14:textId="77777777" w:rsidR="00AE5A13" w:rsidRPr="0041283F" w:rsidRDefault="00AE5A13" w:rsidP="00AE5A13">
      <w:pPr>
        <w:spacing w:after="0"/>
        <w:jc w:val="center"/>
        <w:rPr>
          <w:rFonts w:ascii="Arial" w:hAnsi="Arial" w:cs="Arial"/>
          <w:b/>
          <w:bCs/>
          <w:color w:val="000000" w:themeColor="text1"/>
          <w:lang w:val="en-GB"/>
        </w:rPr>
      </w:pPr>
      <w:r w:rsidRPr="0041283F">
        <w:rPr>
          <w:rFonts w:ascii="Arial" w:hAnsi="Arial" w:cs="Arial"/>
          <w:b/>
          <w:bCs/>
          <w:color w:val="000000" w:themeColor="text1"/>
          <w:lang w:val="en-GB"/>
        </w:rPr>
        <w:t>dated.................... 2024</w:t>
      </w:r>
    </w:p>
    <w:p w14:paraId="336AA85B" w14:textId="77777777" w:rsidR="00AE5A13" w:rsidRPr="0041283F" w:rsidRDefault="00AE5A13" w:rsidP="00AE5A13">
      <w:pPr>
        <w:spacing w:after="0"/>
        <w:jc w:val="center"/>
        <w:rPr>
          <w:rFonts w:ascii="Arial" w:hAnsi="Arial" w:cs="Arial"/>
          <w:b/>
          <w:bCs/>
          <w:color w:val="000000" w:themeColor="text1"/>
          <w:lang w:val="en-GB"/>
        </w:rPr>
      </w:pPr>
      <w:r w:rsidRPr="0041283F">
        <w:rPr>
          <w:rFonts w:ascii="Arial" w:hAnsi="Arial" w:cs="Arial"/>
          <w:b/>
          <w:bCs/>
          <w:color w:val="000000" w:themeColor="text1"/>
          <w:lang w:val="en-GB"/>
        </w:rPr>
        <w:t>to remove a member of the Supervisory Board of the Bank from office</w:t>
      </w:r>
    </w:p>
    <w:p w14:paraId="1DC9753D" w14:textId="77777777" w:rsidR="00AE5A13" w:rsidRPr="0041283F" w:rsidRDefault="00AE5A13" w:rsidP="00AE5A13">
      <w:pPr>
        <w:spacing w:after="0"/>
        <w:rPr>
          <w:rFonts w:ascii="Arial" w:hAnsi="Arial" w:cs="Arial"/>
          <w:bCs/>
          <w:color w:val="000000" w:themeColor="text1"/>
          <w:lang w:val="en-GB"/>
        </w:rPr>
      </w:pPr>
    </w:p>
    <w:p w14:paraId="54A37841" w14:textId="77777777" w:rsidR="00AE5A13" w:rsidRPr="0041283F" w:rsidRDefault="00AE5A13" w:rsidP="00AE5A13">
      <w:pPr>
        <w:spacing w:after="0"/>
        <w:jc w:val="center"/>
        <w:rPr>
          <w:rFonts w:ascii="Arial" w:hAnsi="Arial" w:cs="Arial"/>
          <w:bCs/>
          <w:color w:val="000000" w:themeColor="text1"/>
          <w:lang w:val="en-GB"/>
        </w:rPr>
      </w:pPr>
      <w:r w:rsidRPr="0041283F">
        <w:rPr>
          <w:rFonts w:ascii="Arial" w:hAnsi="Arial" w:cs="Arial"/>
          <w:color w:val="000000" w:themeColor="text1"/>
          <w:lang w:val="en-GB"/>
        </w:rPr>
        <w:t>Section 1</w:t>
      </w:r>
    </w:p>
    <w:p w14:paraId="1E494050" w14:textId="77777777" w:rsidR="00AE5A13" w:rsidRPr="0041283F" w:rsidRDefault="00AE5A13" w:rsidP="00AE5A13">
      <w:pPr>
        <w:spacing w:after="0"/>
        <w:rPr>
          <w:rFonts w:ascii="Arial" w:hAnsi="Arial" w:cs="Arial"/>
          <w:bCs/>
          <w:color w:val="000000" w:themeColor="text1"/>
          <w:lang w:val="en-GB"/>
        </w:rPr>
      </w:pPr>
    </w:p>
    <w:p w14:paraId="7B3509B6" w14:textId="77777777" w:rsidR="00AE5A13" w:rsidRPr="0041283F" w:rsidRDefault="00AE5A13" w:rsidP="00AE5A13">
      <w:pPr>
        <w:spacing w:after="0"/>
        <w:jc w:val="both"/>
        <w:rPr>
          <w:rFonts w:ascii="Arial" w:hAnsi="Arial" w:cs="Arial"/>
          <w:bCs/>
          <w:color w:val="000000" w:themeColor="text1"/>
          <w:lang w:val="en-GB"/>
        </w:rPr>
      </w:pPr>
      <w:r w:rsidRPr="0041283F">
        <w:rPr>
          <w:rFonts w:ascii="Arial" w:hAnsi="Arial" w:cs="Arial"/>
          <w:color w:val="000000" w:themeColor="text1"/>
          <w:lang w:val="en-GB"/>
        </w:rPr>
        <w:t xml:space="preserve">Acting pursuant to Art. 385.1 of the Commercial Companies Code and Art. 10.6 of the Bank’s Articles of Association and in accordance with the ‘Policy for the assessment of the suitability of candidates for members of the Supervisory Board, members of the Supervisory Board and the Supervisory Board of Bank Ochrony Środowiska S.A.’, established by Resolution No. 37/2023 of the Annual General Meeting of Bank Ochrony Środowiska S.A. of 23 June 2023, the Extraordinary General Meeting of Bank Ochrony Środowiska S.A. resolves as follows: </w:t>
      </w:r>
    </w:p>
    <w:p w14:paraId="3CC2845A" w14:textId="77777777" w:rsidR="00AE5A13" w:rsidRPr="0041283F" w:rsidRDefault="00AE5A13" w:rsidP="00AE5A13">
      <w:pPr>
        <w:numPr>
          <w:ilvl w:val="0"/>
          <w:numId w:val="27"/>
        </w:numPr>
        <w:spacing w:after="0"/>
        <w:rPr>
          <w:rFonts w:ascii="Arial" w:hAnsi="Arial" w:cs="Arial"/>
          <w:bCs/>
          <w:color w:val="000000" w:themeColor="text1"/>
          <w:lang w:val="en-GB"/>
        </w:rPr>
      </w:pPr>
      <w:r w:rsidRPr="0041283F">
        <w:rPr>
          <w:rFonts w:ascii="Arial" w:hAnsi="Arial" w:cs="Arial"/>
          <w:color w:val="000000" w:themeColor="text1"/>
          <w:lang w:val="en-GB"/>
        </w:rPr>
        <w:t xml:space="preserve">Considering the proposal of the Remuneration and Nominations Committee of the Supervisory Board of Bank Ochrony Środowiska S.A. regarding the reassessment of </w:t>
      </w:r>
      <w:r w:rsidRPr="0041283F">
        <w:rPr>
          <w:rFonts w:ascii="Arial" w:hAnsi="Arial" w:cs="Arial"/>
          <w:color w:val="000000" w:themeColor="text1"/>
          <w:lang w:val="en-GB"/>
        </w:rPr>
        <w:lastRenderedPageBreak/>
        <w:t xml:space="preserve">individual suitability of Mr/Ms ………………………………, the Extraordinary General Meeting is satisfied that Mr/Ms ……………………………….. meets the requirements set out in Art. 22aa of the Banking Law; </w:t>
      </w:r>
    </w:p>
    <w:p w14:paraId="593BB520" w14:textId="16C37BFD" w:rsidR="00AE5A13" w:rsidRPr="0041283F" w:rsidRDefault="00AE5A13" w:rsidP="00AE5A13">
      <w:pPr>
        <w:numPr>
          <w:ilvl w:val="0"/>
          <w:numId w:val="27"/>
        </w:numPr>
        <w:spacing w:after="0"/>
        <w:rPr>
          <w:rFonts w:ascii="Arial" w:hAnsi="Arial" w:cs="Arial"/>
          <w:bCs/>
          <w:color w:val="000000" w:themeColor="text1"/>
          <w:lang w:val="en-GB"/>
        </w:rPr>
      </w:pPr>
      <w:r w:rsidRPr="0041283F">
        <w:rPr>
          <w:rFonts w:ascii="Arial" w:hAnsi="Arial" w:cs="Arial"/>
          <w:color w:val="000000" w:themeColor="text1"/>
          <w:lang w:val="en-GB"/>
        </w:rPr>
        <w:t xml:space="preserve">The Extraordinary General Meeting hereby removes Mr/Ms ……………………………………………….. from the Supervisory Board of the Bank. </w:t>
      </w:r>
    </w:p>
    <w:p w14:paraId="7A6711F9" w14:textId="77777777" w:rsidR="008677A2" w:rsidRPr="0041283F" w:rsidRDefault="008677A2" w:rsidP="008677A2">
      <w:pPr>
        <w:spacing w:after="0"/>
        <w:rPr>
          <w:rFonts w:ascii="Arial" w:hAnsi="Arial" w:cs="Arial"/>
          <w:bCs/>
          <w:color w:val="000000" w:themeColor="text1"/>
          <w:lang w:val="en-GB"/>
        </w:rPr>
      </w:pPr>
    </w:p>
    <w:p w14:paraId="62A06DBB" w14:textId="77777777" w:rsidR="00AE5A13" w:rsidRPr="0041283F" w:rsidRDefault="00AE5A13" w:rsidP="00AE5A13">
      <w:pPr>
        <w:spacing w:after="0"/>
        <w:jc w:val="center"/>
        <w:rPr>
          <w:rFonts w:ascii="Arial" w:hAnsi="Arial" w:cs="Arial"/>
          <w:bCs/>
          <w:color w:val="000000" w:themeColor="text1"/>
          <w:lang w:val="en-GB"/>
        </w:rPr>
      </w:pPr>
      <w:r w:rsidRPr="0041283F">
        <w:rPr>
          <w:rFonts w:ascii="Arial" w:hAnsi="Arial" w:cs="Arial"/>
          <w:color w:val="000000" w:themeColor="text1"/>
          <w:lang w:val="en-GB"/>
        </w:rPr>
        <w:t>Section 2</w:t>
      </w:r>
    </w:p>
    <w:p w14:paraId="3F9E885C" w14:textId="77777777" w:rsidR="00AE5A13" w:rsidRPr="0041283F" w:rsidRDefault="00AE5A13" w:rsidP="00AE5A13">
      <w:pPr>
        <w:spacing w:after="0"/>
        <w:rPr>
          <w:rFonts w:ascii="Arial" w:hAnsi="Arial" w:cs="Arial"/>
          <w:bCs/>
          <w:color w:val="000000" w:themeColor="text1"/>
          <w:lang w:val="en-GB"/>
        </w:rPr>
      </w:pPr>
    </w:p>
    <w:p w14:paraId="3FE1FAB4" w14:textId="1F99FFC3" w:rsidR="00AE5A13" w:rsidRPr="0041283F" w:rsidRDefault="00AE5A13" w:rsidP="00AE5A13">
      <w:pPr>
        <w:spacing w:after="0"/>
        <w:rPr>
          <w:rFonts w:ascii="Arial" w:hAnsi="Arial" w:cs="Arial"/>
          <w:bCs/>
          <w:color w:val="000000" w:themeColor="text1"/>
          <w:lang w:val="en-GB"/>
        </w:rPr>
      </w:pPr>
      <w:r w:rsidRPr="0041283F">
        <w:rPr>
          <w:rFonts w:ascii="Arial" w:hAnsi="Arial" w:cs="Arial"/>
          <w:color w:val="000000" w:themeColor="text1"/>
          <w:lang w:val="en-GB"/>
        </w:rPr>
        <w:t>This Resolution shall take effect upon adoption.</w:t>
      </w:r>
    </w:p>
    <w:p w14:paraId="47FC147E" w14:textId="77777777" w:rsidR="00577F7C" w:rsidRPr="0041283F" w:rsidRDefault="00577F7C" w:rsidP="00577F7C">
      <w:pPr>
        <w:spacing w:after="0" w:line="240" w:lineRule="auto"/>
        <w:jc w:val="both"/>
        <w:rPr>
          <w:rFonts w:ascii="Arial" w:eastAsia="Times New Roman" w:hAnsi="Arial" w:cs="Arial"/>
          <w:b/>
          <w:lang w:val="en-GB"/>
        </w:rPr>
      </w:pPr>
    </w:p>
    <w:p w14:paraId="41BC6495" w14:textId="2CAB06A8" w:rsidR="00B80409" w:rsidRPr="0041283F" w:rsidRDefault="00577F7C" w:rsidP="00577F7C">
      <w:pPr>
        <w:spacing w:after="0" w:line="240" w:lineRule="auto"/>
        <w:jc w:val="both"/>
        <w:rPr>
          <w:rFonts w:ascii="Arial" w:eastAsia="Times New Roman" w:hAnsi="Arial" w:cs="Arial"/>
          <w:b/>
          <w:lang w:val="en-GB"/>
        </w:rPr>
      </w:pPr>
      <w:r w:rsidRPr="0041283F">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AE5A13" w:rsidRPr="0041283F" w14:paraId="323FC0EE" w14:textId="77777777" w:rsidTr="00B67F45">
        <w:trPr>
          <w:trHeight w:val="851"/>
        </w:trPr>
        <w:tc>
          <w:tcPr>
            <w:tcW w:w="1889" w:type="dxa"/>
          </w:tcPr>
          <w:p w14:paraId="04342B20" w14:textId="77777777" w:rsidR="00AE5A13" w:rsidRPr="0041283F"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bookmarkStart w:id="5" w:name="_Hlk157714953"/>
            <w:r w:rsidRPr="0041283F">
              <w:rPr>
                <w:rFonts w:ascii="Arial" w:eastAsia="Times New Roman" w:hAnsi="Arial" w:cs="Arial"/>
                <w:b/>
                <w:bCs/>
                <w:sz w:val="20"/>
                <w:szCs w:val="20"/>
                <w:u w:color="000000"/>
                <w:lang w:val="en-GB"/>
              </w:rPr>
              <w:t>FOR</w:t>
            </w:r>
          </w:p>
        </w:tc>
        <w:tc>
          <w:tcPr>
            <w:tcW w:w="2241" w:type="dxa"/>
          </w:tcPr>
          <w:p w14:paraId="606711D0" w14:textId="77777777" w:rsidR="00AE5A13" w:rsidRPr="0041283F"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AGAINST</w:t>
            </w:r>
          </w:p>
        </w:tc>
        <w:tc>
          <w:tcPr>
            <w:tcW w:w="2600" w:type="dxa"/>
          </w:tcPr>
          <w:p w14:paraId="6D233253" w14:textId="77777777" w:rsidR="00AE5A13" w:rsidRPr="0041283F"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ABSTAIN</w:t>
            </w:r>
          </w:p>
        </w:tc>
        <w:tc>
          <w:tcPr>
            <w:tcW w:w="2556" w:type="dxa"/>
          </w:tcPr>
          <w:p w14:paraId="7A4E8B37" w14:textId="77777777" w:rsidR="00AE5A13" w:rsidRPr="0041283F"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AT THE DISCRETION OF THE PROXY</w:t>
            </w:r>
          </w:p>
        </w:tc>
      </w:tr>
      <w:tr w:rsidR="00AE5A13" w:rsidRPr="0041283F" w14:paraId="60DB6614" w14:textId="77777777" w:rsidTr="00B67F45">
        <w:trPr>
          <w:trHeight w:val="237"/>
        </w:trPr>
        <w:tc>
          <w:tcPr>
            <w:tcW w:w="1889" w:type="dxa"/>
          </w:tcPr>
          <w:p w14:paraId="52D93F5B" w14:textId="77777777" w:rsidR="00AE5A13" w:rsidRPr="0041283F"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7360582D" w14:textId="77777777" w:rsidR="00AE5A13" w:rsidRPr="0041283F"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5223B98C" w14:textId="77777777" w:rsidR="00AE5A13" w:rsidRPr="0041283F"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F920BCC" w14:textId="77777777" w:rsidR="00AE5A13" w:rsidRPr="0041283F"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AE5A13" w:rsidRPr="0041283F" w14:paraId="2D3B6F0D" w14:textId="77777777" w:rsidTr="00B67F45">
        <w:trPr>
          <w:trHeight w:val="278"/>
        </w:trPr>
        <w:tc>
          <w:tcPr>
            <w:tcW w:w="9286" w:type="dxa"/>
            <w:gridSpan w:val="4"/>
          </w:tcPr>
          <w:p w14:paraId="5BE7E65B" w14:textId="77777777" w:rsidR="00AE5A13" w:rsidRPr="0041283F"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Objection: yes/no</w:t>
            </w:r>
          </w:p>
          <w:p w14:paraId="6A7D09C5" w14:textId="77777777" w:rsidR="00AE5A13" w:rsidRPr="0041283F"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 xml:space="preserve">Content of objection: </w:t>
            </w:r>
          </w:p>
          <w:p w14:paraId="59ECCD2A" w14:textId="77777777" w:rsidR="00AE5A13" w:rsidRPr="0041283F"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p>
          <w:p w14:paraId="6C87B519" w14:textId="77777777" w:rsidR="00AE5A13" w:rsidRPr="0041283F"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p>
        </w:tc>
      </w:tr>
      <w:tr w:rsidR="00AE5A13" w:rsidRPr="0041283F" w14:paraId="5778E835" w14:textId="77777777" w:rsidTr="00B67F45">
        <w:trPr>
          <w:trHeight w:val="938"/>
        </w:trPr>
        <w:tc>
          <w:tcPr>
            <w:tcW w:w="9286" w:type="dxa"/>
            <w:gridSpan w:val="4"/>
          </w:tcPr>
          <w:p w14:paraId="5C202003" w14:textId="77777777" w:rsidR="00AE5A13" w:rsidRPr="0041283F"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Shareholder’s instructions for the Proxy:</w:t>
            </w:r>
          </w:p>
        </w:tc>
      </w:tr>
      <w:bookmarkEnd w:id="5"/>
    </w:tbl>
    <w:p w14:paraId="6813F655" w14:textId="77777777" w:rsidR="00B80409" w:rsidRPr="0041283F" w:rsidRDefault="00B80409" w:rsidP="00FB1B7D">
      <w:pPr>
        <w:spacing w:after="0"/>
        <w:jc w:val="both"/>
        <w:rPr>
          <w:rFonts w:ascii="Arial" w:eastAsia="MS Mincho" w:hAnsi="Arial" w:cs="Arial"/>
          <w:lang w:val="en-GB"/>
        </w:rPr>
      </w:pPr>
    </w:p>
    <w:p w14:paraId="60DDF8C3" w14:textId="77777777" w:rsidR="00B80409" w:rsidRPr="0041283F" w:rsidRDefault="00B80409" w:rsidP="00A05A98">
      <w:pPr>
        <w:spacing w:after="0"/>
        <w:jc w:val="both"/>
        <w:rPr>
          <w:rFonts w:ascii="Arial" w:eastAsia="MS Mincho" w:hAnsi="Arial" w:cs="Arial"/>
          <w:lang w:val="en-GB"/>
        </w:rPr>
      </w:pPr>
    </w:p>
    <w:p w14:paraId="158FCE62" w14:textId="29D35A0E" w:rsidR="00746AAC" w:rsidRPr="0041283F" w:rsidRDefault="00746AAC" w:rsidP="00746AAC">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Resolution No. /2024</w:t>
      </w:r>
    </w:p>
    <w:p w14:paraId="48ED38C7" w14:textId="14710023" w:rsidR="00746AAC" w:rsidRPr="0041283F" w:rsidRDefault="00BC174B" w:rsidP="00746AAC">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of the Extraordinary General Meeting of Bank Ochrony Środowiska S.A.</w:t>
      </w:r>
    </w:p>
    <w:p w14:paraId="4FA80674" w14:textId="2D05143F" w:rsidR="00746AAC" w:rsidRPr="0041283F" w:rsidRDefault="00746AAC" w:rsidP="00746AAC">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dated ………………... 2024</w:t>
      </w:r>
    </w:p>
    <w:p w14:paraId="7C0C7A03" w14:textId="77777777" w:rsidR="00746AAC" w:rsidRPr="0041283F" w:rsidRDefault="00746AAC" w:rsidP="00746AAC">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to appoint Mr/Ms ………………. to the Supervisory Board of Bank Ochrony Środowiska S.A.</w:t>
      </w:r>
      <w:r w:rsidRPr="0041283F">
        <w:rPr>
          <w:rFonts w:ascii="Arial" w:hAnsi="Arial" w:cs="Arial"/>
          <w:i/>
          <w:iCs/>
          <w:color w:val="000000" w:themeColor="text1"/>
          <w:lang w:val="en-GB"/>
        </w:rPr>
        <w:t xml:space="preserve"> </w:t>
      </w:r>
      <w:r w:rsidRPr="0041283F">
        <w:rPr>
          <w:rFonts w:ascii="Arial" w:hAnsi="Arial" w:cs="Arial"/>
          <w:b/>
          <w:bCs/>
          <w:color w:val="000000" w:themeColor="text1"/>
          <w:lang w:val="en-GB"/>
        </w:rPr>
        <w:t>of the 12th term of office</w:t>
      </w:r>
    </w:p>
    <w:p w14:paraId="05B1B82F" w14:textId="77777777" w:rsidR="00746AAC" w:rsidRPr="0041283F" w:rsidRDefault="00746AAC" w:rsidP="00746AAC">
      <w:pPr>
        <w:spacing w:before="360" w:after="0" w:line="240" w:lineRule="auto"/>
        <w:contextualSpacing/>
        <w:jc w:val="center"/>
        <w:rPr>
          <w:rFonts w:ascii="Arial" w:hAnsi="Arial" w:cs="Arial"/>
          <w:color w:val="000000" w:themeColor="text1"/>
          <w:lang w:val="en-GB"/>
        </w:rPr>
      </w:pPr>
    </w:p>
    <w:p w14:paraId="0DF3968E" w14:textId="77777777" w:rsidR="00746AAC" w:rsidRPr="0041283F" w:rsidRDefault="00746AAC" w:rsidP="00746AAC">
      <w:pPr>
        <w:spacing w:before="360" w:after="0" w:line="240" w:lineRule="auto"/>
        <w:contextualSpacing/>
        <w:jc w:val="center"/>
        <w:rPr>
          <w:rFonts w:ascii="Arial" w:hAnsi="Arial" w:cs="Arial"/>
          <w:color w:val="000000" w:themeColor="text1"/>
          <w:lang w:val="en-GB"/>
        </w:rPr>
      </w:pPr>
      <w:r w:rsidRPr="0041283F">
        <w:rPr>
          <w:rFonts w:ascii="Arial" w:hAnsi="Arial" w:cs="Arial"/>
          <w:color w:val="000000" w:themeColor="text1"/>
          <w:lang w:val="en-GB"/>
        </w:rPr>
        <w:t>Section 1</w:t>
      </w:r>
    </w:p>
    <w:p w14:paraId="54E370E5" w14:textId="77777777" w:rsidR="00746AAC" w:rsidRPr="0041283F" w:rsidRDefault="00746AAC" w:rsidP="00746AAC">
      <w:pPr>
        <w:spacing w:before="360" w:after="0" w:line="240" w:lineRule="auto"/>
        <w:contextualSpacing/>
        <w:jc w:val="center"/>
        <w:rPr>
          <w:rFonts w:ascii="Arial" w:hAnsi="Arial" w:cs="Arial"/>
          <w:color w:val="000000" w:themeColor="text1"/>
          <w:lang w:val="en-GB"/>
        </w:rPr>
      </w:pPr>
    </w:p>
    <w:p w14:paraId="346EDA95" w14:textId="0D0F0D15" w:rsidR="00746AAC" w:rsidRPr="0041283F" w:rsidRDefault="00746AAC" w:rsidP="00746AAC">
      <w:pPr>
        <w:spacing w:after="0" w:line="240" w:lineRule="auto"/>
        <w:jc w:val="both"/>
        <w:rPr>
          <w:rFonts w:ascii="Arial" w:eastAsia="Times New Roman" w:hAnsi="Arial" w:cs="Arial"/>
          <w:color w:val="000000" w:themeColor="text1"/>
          <w:lang w:val="en-GB"/>
        </w:rPr>
      </w:pPr>
      <w:r w:rsidRPr="0041283F">
        <w:rPr>
          <w:rFonts w:ascii="Arial" w:hAnsi="Arial" w:cs="Arial"/>
          <w:color w:val="000000" w:themeColor="text1"/>
          <w:lang w:val="en-GB"/>
        </w:rPr>
        <w:t xml:space="preserve">Acting pursuant to Art. 385.1 of the Commercial Companies Code, in the performance of the obligation laid down in Art. 22.2 of the Banking Law of 29 August 1997, in conjunction with Art. 10.6 and Art. 17.2 of the Articles of Association of Bank Ochrony Środowiska S.A., and in accordance with the ‘Policy for the assessment of the suitability of candidates for members of the Supervisory Board, members of the Supervisory Board and the Supervisory Board of Bank Ochrony Środowiska S.A.’, established by Resolution No. 37/2023 of the Annual General Meeting of Bank Ochrony Środowiska S.A. of 23 June 2023, the Extraordinary General Meeting of Bank Ochrony Środowiska S.A. resolves as follows: </w:t>
      </w:r>
    </w:p>
    <w:p w14:paraId="1BC4545B" w14:textId="77777777" w:rsidR="00746AAC" w:rsidRPr="0041283F" w:rsidRDefault="00746AAC" w:rsidP="00746AAC">
      <w:pPr>
        <w:numPr>
          <w:ilvl w:val="0"/>
          <w:numId w:val="6"/>
        </w:numPr>
        <w:autoSpaceDE w:val="0"/>
        <w:autoSpaceDN w:val="0"/>
        <w:adjustRightInd w:val="0"/>
        <w:spacing w:after="0" w:line="240" w:lineRule="auto"/>
        <w:jc w:val="both"/>
        <w:rPr>
          <w:rFonts w:ascii="Arial" w:hAnsi="Arial" w:cs="Arial"/>
          <w:color w:val="000000"/>
          <w:lang w:val="en-GB"/>
        </w:rPr>
      </w:pPr>
      <w:r w:rsidRPr="0041283F">
        <w:rPr>
          <w:rFonts w:ascii="Arial" w:hAnsi="Arial" w:cs="Arial"/>
          <w:color w:val="000000"/>
          <w:lang w:val="en-GB"/>
        </w:rPr>
        <w:t>Considering the proposal of the Remuneration and Nominations Committee of the Supervisory Board of Bank Ochrony Środowiska S.A. regarding the initial assessment of individual suitability of Mr/Ms ……………………………… , the Extraordinary General Meeting is satisfied that Mr/Ms ……………………………….. meets the requirements set out in Art. 22aa of the Banking Law;</w:t>
      </w:r>
    </w:p>
    <w:p w14:paraId="55E4F2CF" w14:textId="77777777" w:rsidR="00746AAC" w:rsidRPr="0041283F" w:rsidRDefault="00746AAC" w:rsidP="00746AAC">
      <w:pPr>
        <w:numPr>
          <w:ilvl w:val="0"/>
          <w:numId w:val="6"/>
        </w:numPr>
        <w:autoSpaceDE w:val="0"/>
        <w:autoSpaceDN w:val="0"/>
        <w:adjustRightInd w:val="0"/>
        <w:spacing w:after="0" w:line="240" w:lineRule="auto"/>
        <w:jc w:val="both"/>
        <w:rPr>
          <w:rFonts w:ascii="Arial" w:hAnsi="Arial" w:cs="Arial"/>
          <w:color w:val="000000"/>
          <w:lang w:val="en-GB"/>
        </w:rPr>
      </w:pPr>
      <w:r w:rsidRPr="0041283F">
        <w:rPr>
          <w:rFonts w:ascii="Arial" w:hAnsi="Arial" w:cs="Arial"/>
          <w:color w:val="000000"/>
          <w:lang w:val="en-GB"/>
        </w:rPr>
        <w:t xml:space="preserve">The Extraordinary General Meeting hereby appoints Mr/Ms ……………………………….. to the Supervisory Board of </w:t>
      </w:r>
      <w:r w:rsidRPr="0041283F">
        <w:rPr>
          <w:rFonts w:ascii="Arial" w:hAnsi="Arial" w:cs="Arial"/>
          <w:color w:val="000000" w:themeColor="text1"/>
          <w:lang w:val="en-GB"/>
        </w:rPr>
        <w:t xml:space="preserve">Bank Ochrony Środowiska S.A. </w:t>
      </w:r>
      <w:r w:rsidRPr="0041283F">
        <w:rPr>
          <w:rFonts w:ascii="Arial" w:hAnsi="Arial" w:cs="Arial"/>
          <w:color w:val="000000"/>
          <w:lang w:val="en-GB"/>
        </w:rPr>
        <w:t>of the 12th joint three-year term of office.</w:t>
      </w:r>
    </w:p>
    <w:p w14:paraId="736E5A73" w14:textId="63ECFC16" w:rsidR="00B80409" w:rsidRPr="0041283F" w:rsidRDefault="00B80409" w:rsidP="00B80409">
      <w:pPr>
        <w:pStyle w:val="Akapitzlist"/>
        <w:ind w:left="0"/>
        <w:jc w:val="both"/>
        <w:rPr>
          <w:rFonts w:ascii="Arial" w:hAnsi="Arial" w:cs="Arial"/>
          <w:bCs/>
          <w:color w:val="000000"/>
          <w:sz w:val="22"/>
          <w:szCs w:val="22"/>
          <w:lang w:val="en-GB"/>
        </w:rPr>
      </w:pPr>
    </w:p>
    <w:p w14:paraId="6B90DEFE" w14:textId="77777777" w:rsidR="00B80409" w:rsidRPr="0041283F" w:rsidRDefault="00B80409" w:rsidP="00B80409">
      <w:pPr>
        <w:pStyle w:val="Akapitzlist"/>
        <w:jc w:val="both"/>
        <w:rPr>
          <w:rFonts w:ascii="Arial" w:hAnsi="Arial" w:cs="Arial"/>
          <w:sz w:val="22"/>
          <w:szCs w:val="22"/>
          <w:lang w:val="en-GB"/>
        </w:rPr>
      </w:pPr>
    </w:p>
    <w:p w14:paraId="2FC7A1CC" w14:textId="77777777" w:rsidR="00B80409" w:rsidRPr="0041283F" w:rsidRDefault="00B80409" w:rsidP="00B80409">
      <w:pPr>
        <w:ind w:left="360"/>
        <w:jc w:val="center"/>
        <w:rPr>
          <w:rFonts w:ascii="Arial" w:hAnsi="Arial" w:cs="Arial"/>
          <w:lang w:val="en-GB"/>
        </w:rPr>
      </w:pPr>
      <w:r w:rsidRPr="0041283F">
        <w:rPr>
          <w:rFonts w:ascii="Arial" w:hAnsi="Arial" w:cs="Arial"/>
          <w:lang w:val="en-GB"/>
        </w:rPr>
        <w:t>Section 2</w:t>
      </w:r>
    </w:p>
    <w:p w14:paraId="6E799AB5" w14:textId="07ADC5F2" w:rsidR="00B80409" w:rsidRPr="0041283F" w:rsidRDefault="00B80409" w:rsidP="0091037F">
      <w:pPr>
        <w:jc w:val="both"/>
        <w:rPr>
          <w:rFonts w:ascii="Arial" w:hAnsi="Arial" w:cs="Arial"/>
          <w:bCs/>
          <w:color w:val="000000"/>
          <w:lang w:val="en-GB"/>
        </w:rPr>
      </w:pPr>
      <w:r w:rsidRPr="0041283F">
        <w:rPr>
          <w:rFonts w:ascii="Arial" w:hAnsi="Arial" w:cs="Arial"/>
          <w:color w:val="000000"/>
          <w:lang w:val="en-GB"/>
        </w:rPr>
        <w:lastRenderedPageBreak/>
        <w:t>This Resolution shall take effect upon adoption.</w:t>
      </w:r>
    </w:p>
    <w:p w14:paraId="7B8A6305" w14:textId="77777777" w:rsidR="00FB1B7D" w:rsidRPr="0041283F" w:rsidRDefault="00FB1B7D" w:rsidP="00FB1B7D">
      <w:pPr>
        <w:spacing w:after="0"/>
        <w:jc w:val="both"/>
        <w:rPr>
          <w:rFonts w:ascii="Arial" w:hAnsi="Arial" w:cs="Arial"/>
          <w:bCs/>
          <w:color w:val="000000"/>
          <w:lang w:val="en-GB"/>
        </w:rPr>
      </w:pPr>
    </w:p>
    <w:p w14:paraId="4DC09928" w14:textId="77777777" w:rsidR="00FB1B7D" w:rsidRPr="0041283F" w:rsidRDefault="00FB1B7D" w:rsidP="00FB1B7D">
      <w:pPr>
        <w:spacing w:after="0" w:line="240" w:lineRule="auto"/>
        <w:jc w:val="both"/>
        <w:rPr>
          <w:rFonts w:ascii="Arial" w:eastAsia="Times New Roman" w:hAnsi="Arial" w:cs="Arial"/>
          <w:b/>
          <w:lang w:val="en-GB"/>
        </w:rPr>
      </w:pPr>
      <w:r w:rsidRPr="0041283F">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FB1B7D" w:rsidRPr="0041283F" w14:paraId="72119DB7" w14:textId="77777777" w:rsidTr="00A6386C">
        <w:trPr>
          <w:trHeight w:val="851"/>
        </w:trPr>
        <w:tc>
          <w:tcPr>
            <w:tcW w:w="1889" w:type="dxa"/>
          </w:tcPr>
          <w:p w14:paraId="70C066C6" w14:textId="77777777" w:rsidR="00FB1B7D" w:rsidRPr="0041283F"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FOR</w:t>
            </w:r>
          </w:p>
        </w:tc>
        <w:tc>
          <w:tcPr>
            <w:tcW w:w="2241" w:type="dxa"/>
          </w:tcPr>
          <w:p w14:paraId="2033B291" w14:textId="77777777" w:rsidR="00FB1B7D" w:rsidRPr="0041283F"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AGAINST</w:t>
            </w:r>
          </w:p>
        </w:tc>
        <w:tc>
          <w:tcPr>
            <w:tcW w:w="2600" w:type="dxa"/>
          </w:tcPr>
          <w:p w14:paraId="7A56293B" w14:textId="77777777" w:rsidR="00FB1B7D" w:rsidRPr="0041283F"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ABSTAIN</w:t>
            </w:r>
          </w:p>
        </w:tc>
        <w:tc>
          <w:tcPr>
            <w:tcW w:w="2556" w:type="dxa"/>
          </w:tcPr>
          <w:p w14:paraId="5678C45A" w14:textId="77777777" w:rsidR="00FB1B7D" w:rsidRPr="0041283F"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AT THE DISCRETION OF THE PROXY</w:t>
            </w:r>
          </w:p>
        </w:tc>
      </w:tr>
      <w:tr w:rsidR="00FB1B7D" w:rsidRPr="0041283F" w14:paraId="384F5A4B" w14:textId="77777777" w:rsidTr="00A6386C">
        <w:trPr>
          <w:trHeight w:val="237"/>
        </w:trPr>
        <w:tc>
          <w:tcPr>
            <w:tcW w:w="1889" w:type="dxa"/>
          </w:tcPr>
          <w:p w14:paraId="28DC5A56" w14:textId="77777777" w:rsidR="00FB1B7D" w:rsidRPr="0041283F"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28825B9A" w14:textId="77777777" w:rsidR="00FB1B7D" w:rsidRPr="0041283F"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2C00EBED" w14:textId="77777777" w:rsidR="00FB1B7D" w:rsidRPr="0041283F"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A67B9CA" w14:textId="77777777" w:rsidR="00FB1B7D" w:rsidRPr="0041283F"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FB1B7D" w:rsidRPr="0041283F" w14:paraId="60C2D511" w14:textId="77777777" w:rsidTr="00A6386C">
        <w:trPr>
          <w:trHeight w:val="278"/>
        </w:trPr>
        <w:tc>
          <w:tcPr>
            <w:tcW w:w="9286" w:type="dxa"/>
            <w:gridSpan w:val="4"/>
          </w:tcPr>
          <w:p w14:paraId="5747B5E7" w14:textId="77777777" w:rsidR="00FB1B7D" w:rsidRPr="0041283F"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Objection: yes/no</w:t>
            </w:r>
          </w:p>
          <w:p w14:paraId="751A43C5" w14:textId="77777777" w:rsidR="00FB1B7D" w:rsidRPr="0041283F"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 xml:space="preserve">Content of objection: </w:t>
            </w:r>
          </w:p>
          <w:p w14:paraId="0BA6C924" w14:textId="77777777" w:rsidR="00FB1B7D" w:rsidRPr="0041283F"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p>
          <w:p w14:paraId="187F2533" w14:textId="77777777" w:rsidR="00FB1B7D" w:rsidRPr="0041283F"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p>
        </w:tc>
      </w:tr>
      <w:tr w:rsidR="00FB1B7D" w:rsidRPr="0041283F" w14:paraId="7431B40E" w14:textId="77777777" w:rsidTr="00A6386C">
        <w:trPr>
          <w:trHeight w:val="938"/>
        </w:trPr>
        <w:tc>
          <w:tcPr>
            <w:tcW w:w="9286" w:type="dxa"/>
            <w:gridSpan w:val="4"/>
          </w:tcPr>
          <w:p w14:paraId="2D74C837" w14:textId="77777777" w:rsidR="00FB1B7D" w:rsidRPr="0041283F"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Shareholder’s instructions for the Proxy:</w:t>
            </w:r>
          </w:p>
        </w:tc>
      </w:tr>
    </w:tbl>
    <w:p w14:paraId="4A310DE9" w14:textId="77777777" w:rsidR="00B80409" w:rsidRPr="0041283F" w:rsidRDefault="00B80409" w:rsidP="00FB1B7D">
      <w:pPr>
        <w:spacing w:after="0" w:line="240" w:lineRule="auto"/>
        <w:jc w:val="both"/>
        <w:rPr>
          <w:rFonts w:ascii="Arial" w:hAnsi="Arial" w:cs="Arial"/>
          <w:bCs/>
          <w:color w:val="000000"/>
          <w:lang w:val="en-GB"/>
        </w:rPr>
      </w:pPr>
    </w:p>
    <w:p w14:paraId="408E3B3E" w14:textId="77777777" w:rsidR="00B80409" w:rsidRPr="0041283F" w:rsidRDefault="00B80409" w:rsidP="00E753AB">
      <w:pPr>
        <w:spacing w:after="0" w:line="240" w:lineRule="auto"/>
        <w:jc w:val="both"/>
        <w:rPr>
          <w:rFonts w:ascii="Arial" w:hAnsi="Arial" w:cs="Arial"/>
          <w:bCs/>
          <w:color w:val="000000"/>
          <w:lang w:val="en-GB"/>
        </w:rPr>
      </w:pPr>
    </w:p>
    <w:p w14:paraId="0328F12A" w14:textId="40D0D185" w:rsidR="009E15C6" w:rsidRPr="0041283F" w:rsidRDefault="009E15C6" w:rsidP="009E15C6">
      <w:pPr>
        <w:spacing w:after="0" w:line="240" w:lineRule="auto"/>
        <w:jc w:val="center"/>
        <w:rPr>
          <w:rFonts w:ascii="Arial" w:hAnsi="Arial" w:cs="Arial"/>
          <w:b/>
          <w:color w:val="000000" w:themeColor="text1"/>
          <w:lang w:val="en-GB"/>
        </w:rPr>
      </w:pPr>
      <w:bookmarkStart w:id="6" w:name="_Hlk38534289"/>
      <w:r w:rsidRPr="0041283F">
        <w:rPr>
          <w:rFonts w:ascii="Arial" w:hAnsi="Arial" w:cs="Arial"/>
          <w:b/>
          <w:bCs/>
          <w:color w:val="000000" w:themeColor="text1"/>
          <w:lang w:val="en-GB"/>
        </w:rPr>
        <w:t>Resolution No. /2024</w:t>
      </w:r>
    </w:p>
    <w:p w14:paraId="54B8982C" w14:textId="0CC19547" w:rsidR="009E15C6" w:rsidRPr="0041283F" w:rsidRDefault="00BC174B" w:rsidP="009E15C6">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 xml:space="preserve">of the Extraordinary General Meeting of Bank Ochrony Środowiska S.A. </w:t>
      </w:r>
    </w:p>
    <w:p w14:paraId="48B2A781" w14:textId="4EBC0A6C" w:rsidR="009E15C6" w:rsidRPr="0041283F" w:rsidRDefault="009E15C6" w:rsidP="009E15C6">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dated ………………... 2024</w:t>
      </w:r>
    </w:p>
    <w:p w14:paraId="08D0D057" w14:textId="77777777" w:rsidR="009E15C6" w:rsidRPr="0041283F" w:rsidRDefault="009E15C6" w:rsidP="009E15C6">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on the assessment of the collective suitability of the Supervisory Board of Bank Ochrony Środowiska S.A.</w:t>
      </w:r>
    </w:p>
    <w:p w14:paraId="4DD5503A" w14:textId="77777777" w:rsidR="009E15C6" w:rsidRPr="0041283F" w:rsidRDefault="009E15C6" w:rsidP="009E15C6">
      <w:pPr>
        <w:spacing w:after="0" w:line="240" w:lineRule="auto"/>
        <w:jc w:val="center"/>
        <w:rPr>
          <w:rFonts w:ascii="Arial" w:hAnsi="Arial" w:cs="Arial"/>
          <w:b/>
          <w:color w:val="000000" w:themeColor="text1"/>
          <w:lang w:val="en-GB"/>
        </w:rPr>
      </w:pPr>
    </w:p>
    <w:p w14:paraId="0B73AADF" w14:textId="77777777" w:rsidR="009E15C6" w:rsidRPr="0041283F" w:rsidRDefault="009E15C6" w:rsidP="009E15C6">
      <w:pPr>
        <w:spacing w:after="0" w:line="240" w:lineRule="auto"/>
        <w:jc w:val="center"/>
        <w:rPr>
          <w:rFonts w:ascii="Arial" w:eastAsia="Times New Roman" w:hAnsi="Arial" w:cs="Arial"/>
          <w:color w:val="FF0000"/>
          <w:lang w:val="en-GB"/>
        </w:rPr>
      </w:pPr>
    </w:p>
    <w:bookmarkEnd w:id="6"/>
    <w:p w14:paraId="5D3D292D" w14:textId="02541778" w:rsidR="00B80409" w:rsidRPr="0041283F" w:rsidRDefault="009E15C6" w:rsidP="00FC2CD7">
      <w:pPr>
        <w:spacing w:after="0" w:line="240" w:lineRule="auto"/>
        <w:jc w:val="both"/>
        <w:rPr>
          <w:rFonts w:ascii="Arial" w:hAnsi="Arial" w:cs="Arial"/>
          <w:lang w:val="en-GB"/>
        </w:rPr>
      </w:pPr>
      <w:r w:rsidRPr="0041283F">
        <w:rPr>
          <w:rFonts w:ascii="Arial" w:hAnsi="Arial" w:cs="Arial"/>
          <w:lang w:val="en-GB"/>
        </w:rPr>
        <w:t>Acting pursuant to Art. 10.7 of the Bank’s Articles of Association and in accordance with the ‘Policy for the assessment of the suitability of candidates for members of the Supervisory Board, members of the Supervisory Board and the Supervisory Board of Bank Ochrony Środowiska S.A.’, established by Resolution No. 37/2023 of the General Meeting of Bank Ochrony Środowiska S.A. of 23 June 2023, and as required by Art. 22aa of the Banking Law of 29 August 1997, having considered the proposal of the Remuneration and Nominations Committee of the Supervisory Board of Bank Ochrony Środowiska S.A., the Extraordinary General Meeting of Bank Ochrony Środowiska S.A. resolves as follows:</w:t>
      </w:r>
    </w:p>
    <w:p w14:paraId="799291CE" w14:textId="77777777" w:rsidR="009E15C6" w:rsidRPr="0041283F" w:rsidRDefault="009E15C6" w:rsidP="009E15C6">
      <w:pPr>
        <w:spacing w:after="240" w:line="240" w:lineRule="auto"/>
        <w:jc w:val="center"/>
        <w:rPr>
          <w:rFonts w:ascii="Arial" w:hAnsi="Arial" w:cs="Arial"/>
          <w:lang w:val="en-GB"/>
        </w:rPr>
      </w:pPr>
      <w:r w:rsidRPr="0041283F">
        <w:rPr>
          <w:rFonts w:ascii="Arial" w:hAnsi="Arial" w:cs="Arial"/>
          <w:lang w:val="en-GB"/>
        </w:rPr>
        <w:t>Section 1</w:t>
      </w:r>
    </w:p>
    <w:p w14:paraId="06F08D04" w14:textId="3DC4A603" w:rsidR="009E15C6" w:rsidRPr="0041283F" w:rsidRDefault="00BC174B" w:rsidP="009E15C6">
      <w:pPr>
        <w:spacing w:after="0" w:line="240" w:lineRule="auto"/>
        <w:jc w:val="both"/>
        <w:rPr>
          <w:rFonts w:ascii="Arial" w:hAnsi="Arial" w:cs="Arial"/>
          <w:lang w:val="en-GB"/>
        </w:rPr>
      </w:pPr>
      <w:r w:rsidRPr="0041283F">
        <w:rPr>
          <w:rFonts w:ascii="Arial" w:hAnsi="Arial" w:cs="Arial"/>
          <w:lang w:val="en-GB"/>
        </w:rPr>
        <w:t>The Extraordinary General Meeting of Bank Ochrony Środowiska S.A. is satisfied that the Supervisory Board, as a collective body, has adequate knowledge, skills and experience to understand the Bank’s activities, including key risks involved.</w:t>
      </w:r>
    </w:p>
    <w:p w14:paraId="555E8B9F" w14:textId="77777777" w:rsidR="009E15C6" w:rsidRPr="0041283F" w:rsidRDefault="009E15C6" w:rsidP="009E15C6">
      <w:pPr>
        <w:spacing w:after="0" w:line="240" w:lineRule="auto"/>
        <w:jc w:val="center"/>
        <w:rPr>
          <w:rFonts w:ascii="Arial" w:hAnsi="Arial" w:cs="Arial"/>
          <w:lang w:val="en-GB"/>
        </w:rPr>
      </w:pPr>
    </w:p>
    <w:p w14:paraId="271F434E" w14:textId="77777777" w:rsidR="009E15C6" w:rsidRPr="0041283F" w:rsidRDefault="009E15C6" w:rsidP="009E15C6">
      <w:pPr>
        <w:spacing w:after="240" w:line="240" w:lineRule="auto"/>
        <w:jc w:val="center"/>
        <w:rPr>
          <w:rFonts w:ascii="Arial" w:hAnsi="Arial" w:cs="Arial"/>
          <w:lang w:val="en-GB"/>
        </w:rPr>
      </w:pPr>
      <w:r w:rsidRPr="0041283F">
        <w:rPr>
          <w:rFonts w:ascii="Arial" w:hAnsi="Arial" w:cs="Arial"/>
          <w:lang w:val="en-GB"/>
        </w:rPr>
        <w:t>Section 2</w:t>
      </w:r>
    </w:p>
    <w:p w14:paraId="2418B159" w14:textId="2812915D" w:rsidR="00B80409" w:rsidRPr="0041283F" w:rsidRDefault="00B80409" w:rsidP="0091037F">
      <w:pPr>
        <w:jc w:val="both"/>
        <w:rPr>
          <w:rFonts w:ascii="Arial" w:hAnsi="Arial" w:cs="Arial"/>
          <w:bCs/>
          <w:color w:val="000000"/>
          <w:lang w:val="en-GB"/>
        </w:rPr>
      </w:pPr>
      <w:r w:rsidRPr="0041283F">
        <w:rPr>
          <w:rFonts w:ascii="Arial" w:hAnsi="Arial" w:cs="Arial"/>
          <w:color w:val="000000"/>
          <w:lang w:val="en-GB"/>
        </w:rPr>
        <w:t>This Resolution shall take effect upon adoption.</w:t>
      </w:r>
    </w:p>
    <w:p w14:paraId="061A8F13" w14:textId="77777777" w:rsidR="00E753AB" w:rsidRPr="0041283F" w:rsidRDefault="00E753AB" w:rsidP="00E753AB">
      <w:pPr>
        <w:spacing w:after="0"/>
        <w:jc w:val="both"/>
        <w:rPr>
          <w:rFonts w:ascii="Arial" w:hAnsi="Arial" w:cs="Arial"/>
          <w:bCs/>
          <w:color w:val="000000"/>
          <w:lang w:val="en-GB"/>
        </w:rPr>
      </w:pPr>
    </w:p>
    <w:p w14:paraId="7A970C28" w14:textId="77777777" w:rsidR="00E753AB" w:rsidRPr="0041283F" w:rsidRDefault="00E753AB" w:rsidP="00E753AB">
      <w:pPr>
        <w:spacing w:after="0" w:line="240" w:lineRule="auto"/>
        <w:jc w:val="both"/>
        <w:rPr>
          <w:rFonts w:ascii="Arial" w:eastAsia="Times New Roman" w:hAnsi="Arial" w:cs="Arial"/>
          <w:b/>
          <w:lang w:val="en-GB"/>
        </w:rPr>
      </w:pPr>
      <w:bookmarkStart w:id="7" w:name="_Hlk135220167"/>
      <w:r w:rsidRPr="0041283F">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E753AB" w:rsidRPr="0041283F" w14:paraId="1DAAB5B9" w14:textId="77777777" w:rsidTr="00A6386C">
        <w:trPr>
          <w:trHeight w:val="851"/>
        </w:trPr>
        <w:tc>
          <w:tcPr>
            <w:tcW w:w="1889" w:type="dxa"/>
          </w:tcPr>
          <w:p w14:paraId="0FBA5BB6" w14:textId="77777777" w:rsidR="00E753AB" w:rsidRPr="0041283F"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FOR</w:t>
            </w:r>
          </w:p>
        </w:tc>
        <w:tc>
          <w:tcPr>
            <w:tcW w:w="2241" w:type="dxa"/>
          </w:tcPr>
          <w:p w14:paraId="7B5D0E49" w14:textId="77777777" w:rsidR="00E753AB" w:rsidRPr="0041283F"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AGAINST</w:t>
            </w:r>
          </w:p>
        </w:tc>
        <w:tc>
          <w:tcPr>
            <w:tcW w:w="2600" w:type="dxa"/>
          </w:tcPr>
          <w:p w14:paraId="3BF9F710" w14:textId="77777777" w:rsidR="00E753AB" w:rsidRPr="0041283F"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ABSTAIN</w:t>
            </w:r>
          </w:p>
        </w:tc>
        <w:tc>
          <w:tcPr>
            <w:tcW w:w="2556" w:type="dxa"/>
          </w:tcPr>
          <w:p w14:paraId="7F87F40E" w14:textId="77777777" w:rsidR="00E753AB" w:rsidRPr="0041283F"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AT THE DISCRETION OF THE PROXY</w:t>
            </w:r>
          </w:p>
        </w:tc>
      </w:tr>
      <w:tr w:rsidR="00E753AB" w:rsidRPr="0041283F" w14:paraId="26A4D3B4" w14:textId="77777777" w:rsidTr="00A6386C">
        <w:trPr>
          <w:trHeight w:val="237"/>
        </w:trPr>
        <w:tc>
          <w:tcPr>
            <w:tcW w:w="1889" w:type="dxa"/>
          </w:tcPr>
          <w:p w14:paraId="390A3EC4" w14:textId="77777777" w:rsidR="00E753AB" w:rsidRPr="0041283F"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5916C6C2" w14:textId="77777777" w:rsidR="00E753AB" w:rsidRPr="0041283F"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59D3ED59" w14:textId="77777777" w:rsidR="00E753AB" w:rsidRPr="0041283F"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2454640" w14:textId="77777777" w:rsidR="00E753AB" w:rsidRPr="0041283F"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E753AB" w:rsidRPr="0041283F" w14:paraId="33BDA785" w14:textId="77777777" w:rsidTr="00A6386C">
        <w:trPr>
          <w:trHeight w:val="278"/>
        </w:trPr>
        <w:tc>
          <w:tcPr>
            <w:tcW w:w="9286" w:type="dxa"/>
            <w:gridSpan w:val="4"/>
          </w:tcPr>
          <w:p w14:paraId="1C5A5AB0" w14:textId="77777777" w:rsidR="00E753AB" w:rsidRPr="0041283F"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Objection: yes/no</w:t>
            </w:r>
          </w:p>
          <w:p w14:paraId="5155D18D" w14:textId="77777777" w:rsidR="00E753AB" w:rsidRPr="0041283F"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t xml:space="preserve">Content of objection: </w:t>
            </w:r>
          </w:p>
          <w:p w14:paraId="6454F03A" w14:textId="77777777" w:rsidR="00E753AB" w:rsidRPr="0041283F"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p>
          <w:p w14:paraId="2990D164" w14:textId="77777777" w:rsidR="00E753AB" w:rsidRPr="0041283F"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p>
        </w:tc>
      </w:tr>
      <w:tr w:rsidR="00E753AB" w:rsidRPr="0041283F" w14:paraId="0F7FE6FC" w14:textId="77777777" w:rsidTr="00A6386C">
        <w:trPr>
          <w:trHeight w:val="938"/>
        </w:trPr>
        <w:tc>
          <w:tcPr>
            <w:tcW w:w="9286" w:type="dxa"/>
            <w:gridSpan w:val="4"/>
          </w:tcPr>
          <w:p w14:paraId="0DD06A04" w14:textId="77777777" w:rsidR="00E753AB" w:rsidRPr="0041283F"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41283F">
              <w:rPr>
                <w:rFonts w:ascii="Arial" w:eastAsia="Times New Roman" w:hAnsi="Arial" w:cs="Arial"/>
                <w:b/>
                <w:bCs/>
                <w:sz w:val="20"/>
                <w:szCs w:val="20"/>
                <w:u w:color="000000"/>
                <w:lang w:val="en-GB"/>
              </w:rPr>
              <w:lastRenderedPageBreak/>
              <w:t>Shareholder’s instructions for the Proxy:</w:t>
            </w:r>
          </w:p>
        </w:tc>
      </w:tr>
    </w:tbl>
    <w:p w14:paraId="4991B9DF" w14:textId="41B77368" w:rsidR="00EE5281" w:rsidRPr="0041283F" w:rsidRDefault="00EE5281" w:rsidP="004E53C5">
      <w:pPr>
        <w:spacing w:after="0"/>
        <w:rPr>
          <w:rFonts w:ascii="Arial" w:hAnsi="Arial" w:cs="Arial"/>
          <w:bCs/>
          <w:color w:val="000000" w:themeColor="text1"/>
          <w:lang w:val="en-GB"/>
        </w:rPr>
      </w:pPr>
    </w:p>
    <w:p w14:paraId="74906D68" w14:textId="77777777" w:rsidR="0050345D" w:rsidRPr="0041283F" w:rsidRDefault="0050345D" w:rsidP="0050345D">
      <w:pPr>
        <w:spacing w:after="0" w:line="240" w:lineRule="auto"/>
        <w:jc w:val="both"/>
        <w:rPr>
          <w:rFonts w:ascii="Arial" w:eastAsia="Times New Roman" w:hAnsi="Arial" w:cs="Arial"/>
          <w:lang w:val="en-GB"/>
        </w:rPr>
      </w:pPr>
      <w:bookmarkStart w:id="8" w:name="_Hlk135220497"/>
      <w:bookmarkEnd w:id="7"/>
    </w:p>
    <w:bookmarkEnd w:id="8"/>
    <w:p w14:paraId="00BD9FA4" w14:textId="05A1FC0C" w:rsidR="001515D8" w:rsidRPr="0041283F" w:rsidRDefault="001515D8" w:rsidP="004E53C5">
      <w:pPr>
        <w:spacing w:after="0"/>
        <w:rPr>
          <w:rFonts w:ascii="Arial" w:hAnsi="Arial" w:cs="Arial"/>
          <w:bCs/>
          <w:color w:val="000000" w:themeColor="text1"/>
          <w:lang w:val="en-GB"/>
        </w:rPr>
      </w:pPr>
    </w:p>
    <w:p w14:paraId="757819A5" w14:textId="77777777" w:rsidR="0099001B" w:rsidRPr="0041283F" w:rsidRDefault="0099001B" w:rsidP="0099001B">
      <w:pPr>
        <w:spacing w:after="0"/>
        <w:rPr>
          <w:rFonts w:ascii="Arial" w:hAnsi="Arial" w:cs="Arial"/>
          <w:bCs/>
          <w:color w:val="000000" w:themeColor="text1"/>
          <w:lang w:val="en-GB"/>
        </w:rPr>
      </w:pPr>
    </w:p>
    <w:p w14:paraId="48BA14F3" w14:textId="77777777" w:rsidR="00EA211C" w:rsidRPr="0041283F" w:rsidRDefault="00EA211C" w:rsidP="00EA211C">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Resolution No. /2024</w:t>
      </w:r>
    </w:p>
    <w:p w14:paraId="25C29707" w14:textId="77777777" w:rsidR="00EA211C" w:rsidRPr="0041283F" w:rsidRDefault="00EA211C" w:rsidP="00EA211C">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of the Extraordinary General Meeting of Bank Ochrony Środowiska S.A.</w:t>
      </w:r>
    </w:p>
    <w:p w14:paraId="3528BED6" w14:textId="77777777" w:rsidR="00EA211C" w:rsidRPr="0041283F" w:rsidRDefault="00EA211C" w:rsidP="00EA211C">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dated.................... 2024</w:t>
      </w:r>
    </w:p>
    <w:p w14:paraId="772DE2AB" w14:textId="77777777" w:rsidR="00EA211C" w:rsidRPr="0041283F" w:rsidRDefault="00EA211C" w:rsidP="00EA211C">
      <w:pPr>
        <w:spacing w:after="0" w:line="240" w:lineRule="auto"/>
        <w:jc w:val="center"/>
        <w:rPr>
          <w:rFonts w:ascii="Arial" w:hAnsi="Arial" w:cs="Arial"/>
          <w:b/>
          <w:color w:val="000000" w:themeColor="text1"/>
          <w:lang w:val="en-GB"/>
        </w:rPr>
      </w:pPr>
      <w:r w:rsidRPr="0041283F">
        <w:rPr>
          <w:rFonts w:ascii="Arial" w:hAnsi="Arial" w:cs="Arial"/>
          <w:b/>
          <w:bCs/>
          <w:color w:val="000000" w:themeColor="text1"/>
          <w:lang w:val="en-GB"/>
        </w:rPr>
        <w:t xml:space="preserve">on the coverage by Bank Ochrony Środowiska S.A. of the cost of convening and holding the Extraordinary General Meeting of BOŚ S.A. on ..... 2024 </w:t>
      </w:r>
    </w:p>
    <w:p w14:paraId="365DAC8A" w14:textId="77777777" w:rsidR="00EA211C" w:rsidRPr="0041283F" w:rsidRDefault="00EA211C" w:rsidP="00EA211C">
      <w:pPr>
        <w:spacing w:after="0" w:line="240" w:lineRule="auto"/>
        <w:jc w:val="center"/>
        <w:rPr>
          <w:rFonts w:ascii="Arial" w:hAnsi="Arial" w:cs="Arial"/>
          <w:b/>
          <w:color w:val="000000" w:themeColor="text1"/>
          <w:lang w:val="en-GB"/>
        </w:rPr>
      </w:pPr>
    </w:p>
    <w:p w14:paraId="42B0EBB2" w14:textId="77777777" w:rsidR="00EA211C" w:rsidRPr="0041283F" w:rsidRDefault="00EA211C" w:rsidP="00EA211C">
      <w:pPr>
        <w:tabs>
          <w:tab w:val="right" w:leader="hyphen" w:pos="9072"/>
        </w:tabs>
        <w:spacing w:after="0" w:line="240" w:lineRule="auto"/>
        <w:jc w:val="center"/>
        <w:rPr>
          <w:rFonts w:ascii="Arial" w:eastAsia="Times New Roman" w:hAnsi="Arial" w:cs="Arial"/>
          <w:color w:val="000000" w:themeColor="text1"/>
          <w:lang w:val="en-GB"/>
        </w:rPr>
      </w:pPr>
    </w:p>
    <w:p w14:paraId="184EE308" w14:textId="77777777" w:rsidR="00EA211C" w:rsidRPr="0041283F" w:rsidRDefault="00EA211C" w:rsidP="00EA211C">
      <w:pPr>
        <w:spacing w:after="0" w:line="240" w:lineRule="auto"/>
        <w:jc w:val="center"/>
        <w:rPr>
          <w:rFonts w:ascii="Arial" w:hAnsi="Arial" w:cs="Arial"/>
          <w:color w:val="000000" w:themeColor="text1"/>
          <w:lang w:val="en-GB"/>
        </w:rPr>
      </w:pPr>
      <w:r w:rsidRPr="0041283F">
        <w:rPr>
          <w:rFonts w:ascii="Arial" w:hAnsi="Arial" w:cs="Arial"/>
          <w:color w:val="000000" w:themeColor="text1"/>
          <w:lang w:val="en-GB"/>
        </w:rPr>
        <w:t>Section 1</w:t>
      </w:r>
    </w:p>
    <w:p w14:paraId="25687BCE" w14:textId="77777777" w:rsidR="00EA211C" w:rsidRPr="0041283F" w:rsidRDefault="00EA211C" w:rsidP="00EA211C">
      <w:pPr>
        <w:spacing w:after="0" w:line="240" w:lineRule="auto"/>
        <w:jc w:val="center"/>
        <w:rPr>
          <w:rFonts w:ascii="Arial" w:hAnsi="Arial" w:cs="Arial"/>
          <w:color w:val="000000" w:themeColor="text1"/>
          <w:lang w:val="en-GB"/>
        </w:rPr>
      </w:pPr>
    </w:p>
    <w:p w14:paraId="346255C5" w14:textId="77777777" w:rsidR="00EA211C" w:rsidRPr="0041283F" w:rsidRDefault="00EA211C" w:rsidP="00EA211C">
      <w:pPr>
        <w:tabs>
          <w:tab w:val="right" w:leader="hyphen" w:pos="9072"/>
        </w:tabs>
        <w:spacing w:after="0" w:line="240" w:lineRule="auto"/>
        <w:jc w:val="both"/>
        <w:rPr>
          <w:rFonts w:ascii="Arial" w:eastAsia="Times New Roman" w:hAnsi="Arial" w:cs="Arial"/>
          <w:color w:val="000000" w:themeColor="text1"/>
          <w:lang w:val="en-GB"/>
        </w:rPr>
      </w:pPr>
      <w:r w:rsidRPr="0041283F">
        <w:rPr>
          <w:rFonts w:ascii="Arial" w:eastAsia="Times New Roman" w:hAnsi="Arial" w:cs="Arial"/>
          <w:color w:val="000000" w:themeColor="text1"/>
          <w:lang w:val="en-GB"/>
        </w:rPr>
        <w:t>Acting pursuant to Art. 400.4 of the Commercial Companies Code, the Extraordinary General Meeting of Bank Ochrony Środowiska S.A. resolves as follows:</w:t>
      </w:r>
    </w:p>
    <w:p w14:paraId="3B81286E" w14:textId="77777777" w:rsidR="00EA211C" w:rsidRPr="0041283F" w:rsidRDefault="00EA211C" w:rsidP="00EA211C">
      <w:pPr>
        <w:tabs>
          <w:tab w:val="right" w:leader="hyphen" w:pos="9072"/>
        </w:tabs>
        <w:spacing w:after="0" w:line="240" w:lineRule="auto"/>
        <w:jc w:val="both"/>
        <w:rPr>
          <w:rFonts w:ascii="Arial" w:eastAsia="Times New Roman" w:hAnsi="Arial" w:cs="Arial"/>
          <w:color w:val="000000" w:themeColor="text1"/>
          <w:lang w:val="en-GB"/>
        </w:rPr>
      </w:pPr>
    </w:p>
    <w:p w14:paraId="64F8D0D6" w14:textId="77777777" w:rsidR="00EA211C" w:rsidRPr="0041283F" w:rsidRDefault="00EA211C" w:rsidP="00EA211C">
      <w:pPr>
        <w:tabs>
          <w:tab w:val="right" w:leader="hyphen" w:pos="9072"/>
        </w:tabs>
        <w:spacing w:after="0" w:line="240" w:lineRule="auto"/>
        <w:jc w:val="both"/>
        <w:rPr>
          <w:rFonts w:ascii="Arial" w:eastAsia="Times New Roman" w:hAnsi="Arial" w:cs="Arial"/>
          <w:color w:val="000000" w:themeColor="text1"/>
          <w:lang w:val="en-GB"/>
        </w:rPr>
      </w:pPr>
      <w:r w:rsidRPr="0041283F">
        <w:rPr>
          <w:rFonts w:ascii="Arial" w:eastAsia="Times New Roman" w:hAnsi="Arial" w:cs="Arial"/>
          <w:color w:val="000000" w:themeColor="text1"/>
          <w:lang w:val="en-GB"/>
        </w:rPr>
        <w:t xml:space="preserve">The cost of convening and holding this Extraordinary General Meeting of BOŚ S.A. shall </w:t>
      </w:r>
      <w:proofErr w:type="gramStart"/>
      <w:r w:rsidRPr="0041283F">
        <w:rPr>
          <w:rFonts w:ascii="Arial" w:eastAsia="Times New Roman" w:hAnsi="Arial" w:cs="Arial"/>
          <w:color w:val="000000" w:themeColor="text1"/>
          <w:lang w:val="en-GB"/>
        </w:rPr>
        <w:t>be borne</w:t>
      </w:r>
      <w:proofErr w:type="gramEnd"/>
      <w:r w:rsidRPr="0041283F">
        <w:rPr>
          <w:rFonts w:ascii="Arial" w:eastAsia="Times New Roman" w:hAnsi="Arial" w:cs="Arial"/>
          <w:color w:val="000000" w:themeColor="text1"/>
          <w:lang w:val="en-GB"/>
        </w:rPr>
        <w:t xml:space="preserve"> by Bank Ochrony Środowiska S.A.</w:t>
      </w:r>
    </w:p>
    <w:p w14:paraId="38708985" w14:textId="77777777" w:rsidR="00EA211C" w:rsidRPr="0041283F" w:rsidRDefault="00EA211C" w:rsidP="00EA211C">
      <w:pPr>
        <w:tabs>
          <w:tab w:val="right" w:leader="hyphen" w:pos="9072"/>
        </w:tabs>
        <w:spacing w:after="0" w:line="240" w:lineRule="auto"/>
        <w:jc w:val="both"/>
        <w:rPr>
          <w:rFonts w:ascii="Arial" w:eastAsia="Times New Roman" w:hAnsi="Arial" w:cs="Arial"/>
          <w:color w:val="000000" w:themeColor="text1"/>
          <w:lang w:val="en-GB"/>
        </w:rPr>
      </w:pPr>
    </w:p>
    <w:p w14:paraId="50587CBF" w14:textId="77777777" w:rsidR="00EA211C" w:rsidRPr="0041283F" w:rsidRDefault="00EA211C" w:rsidP="00EA211C">
      <w:pPr>
        <w:tabs>
          <w:tab w:val="right" w:leader="hyphen" w:pos="9072"/>
        </w:tabs>
        <w:spacing w:after="0" w:line="240" w:lineRule="auto"/>
        <w:jc w:val="center"/>
        <w:rPr>
          <w:rFonts w:ascii="Arial" w:hAnsi="Arial" w:cs="Arial"/>
          <w:color w:val="000000" w:themeColor="text1"/>
          <w:lang w:val="en-GB"/>
        </w:rPr>
      </w:pPr>
      <w:r w:rsidRPr="0041283F">
        <w:rPr>
          <w:rFonts w:ascii="Arial" w:hAnsi="Arial" w:cs="Arial"/>
          <w:color w:val="000000" w:themeColor="text1"/>
          <w:lang w:val="en-GB"/>
        </w:rPr>
        <w:t>Section 2</w:t>
      </w:r>
    </w:p>
    <w:p w14:paraId="6DB68586" w14:textId="77777777" w:rsidR="00EA211C" w:rsidRPr="0041283F" w:rsidRDefault="00EA211C" w:rsidP="00EA211C">
      <w:pPr>
        <w:tabs>
          <w:tab w:val="right" w:leader="hyphen" w:pos="9072"/>
        </w:tabs>
        <w:spacing w:after="0" w:line="240" w:lineRule="auto"/>
        <w:jc w:val="center"/>
        <w:rPr>
          <w:rFonts w:ascii="Arial" w:hAnsi="Arial" w:cs="Arial"/>
          <w:color w:val="000000" w:themeColor="text1"/>
          <w:lang w:val="en-GB"/>
        </w:rPr>
      </w:pPr>
    </w:p>
    <w:p w14:paraId="0E2D533A" w14:textId="1DABDB74" w:rsidR="00EA211C" w:rsidRPr="0041283F" w:rsidRDefault="00EA211C" w:rsidP="00EA211C">
      <w:pPr>
        <w:tabs>
          <w:tab w:val="right" w:leader="hyphen" w:pos="9072"/>
        </w:tabs>
        <w:spacing w:after="0" w:line="240" w:lineRule="auto"/>
        <w:jc w:val="both"/>
        <w:rPr>
          <w:rFonts w:ascii="Arial" w:eastAsia="Times New Roman" w:hAnsi="Arial" w:cs="Arial"/>
          <w:color w:val="000000" w:themeColor="text1"/>
          <w:lang w:val="en-GB"/>
        </w:rPr>
      </w:pPr>
      <w:r w:rsidRPr="0041283F">
        <w:rPr>
          <w:rFonts w:ascii="Arial" w:hAnsi="Arial" w:cs="Arial"/>
          <w:color w:val="000000" w:themeColor="text1"/>
          <w:lang w:val="en-GB"/>
        </w:rPr>
        <w:t>This Resolution shall take effect upon adoption.</w:t>
      </w:r>
    </w:p>
    <w:p w14:paraId="7BDEA11F" w14:textId="77777777" w:rsidR="00EA211C" w:rsidRPr="0041283F" w:rsidRDefault="00EA211C" w:rsidP="00EA211C">
      <w:pPr>
        <w:tabs>
          <w:tab w:val="right" w:leader="hyphen" w:pos="9072"/>
        </w:tabs>
        <w:spacing w:after="0" w:line="240" w:lineRule="auto"/>
        <w:jc w:val="both"/>
        <w:rPr>
          <w:rFonts w:ascii="Arial" w:eastAsia="Times New Roman" w:hAnsi="Arial" w:cs="Arial"/>
          <w:color w:val="000000" w:themeColor="text1"/>
          <w:lang w:val="en-GB"/>
        </w:rPr>
      </w:pPr>
    </w:p>
    <w:p w14:paraId="437D319C" w14:textId="34E50929" w:rsidR="0099001B" w:rsidRPr="0041283F" w:rsidRDefault="0099001B" w:rsidP="004E53C5">
      <w:pPr>
        <w:spacing w:after="0"/>
        <w:rPr>
          <w:rFonts w:ascii="Arial" w:hAnsi="Arial" w:cs="Arial"/>
          <w:bCs/>
          <w:color w:val="000000" w:themeColor="text1"/>
          <w:lang w:val="en-GB"/>
        </w:rPr>
      </w:pPr>
    </w:p>
    <w:p w14:paraId="286E00CF" w14:textId="77777777" w:rsidR="00FA7B8D" w:rsidRPr="0041283F" w:rsidRDefault="00FA7B8D" w:rsidP="00FA7B8D">
      <w:pPr>
        <w:spacing w:after="0" w:line="240" w:lineRule="auto"/>
        <w:rPr>
          <w:rFonts w:ascii="Arial" w:eastAsia="Times New Roman" w:hAnsi="Arial" w:cs="Arial"/>
          <w:lang w:val="en-GB"/>
        </w:rPr>
      </w:pPr>
      <w:r w:rsidRPr="0041283F">
        <w:rPr>
          <w:lang w:val="en-GB"/>
        </w:rPr>
        <w:tab/>
      </w:r>
    </w:p>
    <w:p w14:paraId="516598AE" w14:textId="77777777" w:rsidR="00EE7E12" w:rsidRPr="0041283F" w:rsidRDefault="00EE7E12" w:rsidP="00EE7E12">
      <w:pPr>
        <w:spacing w:after="0"/>
        <w:rPr>
          <w:rFonts w:ascii="Arial" w:hAnsi="Arial" w:cs="Arial"/>
          <w:b/>
          <w:bCs/>
          <w:color w:val="000000" w:themeColor="text1"/>
          <w:lang w:val="en-GB"/>
        </w:rPr>
      </w:pPr>
      <w:r w:rsidRPr="0041283F">
        <w:rPr>
          <w:rFonts w:ascii="Arial" w:hAnsi="Arial" w:cs="Arial"/>
          <w:b/>
          <w:bCs/>
          <w:color w:val="000000" w:themeColor="text1"/>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EE7E12" w:rsidRPr="0041283F" w14:paraId="57622708" w14:textId="77777777" w:rsidTr="00B40013">
        <w:trPr>
          <w:trHeight w:val="851"/>
        </w:trPr>
        <w:tc>
          <w:tcPr>
            <w:tcW w:w="1889" w:type="dxa"/>
          </w:tcPr>
          <w:p w14:paraId="419F2A12" w14:textId="77777777" w:rsidR="00EE7E12" w:rsidRPr="0041283F" w:rsidRDefault="00EE7E12" w:rsidP="00B40013">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FOR</w:t>
            </w:r>
          </w:p>
        </w:tc>
        <w:tc>
          <w:tcPr>
            <w:tcW w:w="2241" w:type="dxa"/>
          </w:tcPr>
          <w:p w14:paraId="121DCCBC" w14:textId="77777777" w:rsidR="00EE7E12" w:rsidRPr="0041283F" w:rsidRDefault="00EE7E12" w:rsidP="00B40013">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AGAINST</w:t>
            </w:r>
          </w:p>
        </w:tc>
        <w:tc>
          <w:tcPr>
            <w:tcW w:w="2600" w:type="dxa"/>
          </w:tcPr>
          <w:p w14:paraId="1C43F3C2" w14:textId="77777777" w:rsidR="00EE7E12" w:rsidRPr="0041283F" w:rsidRDefault="00EE7E12" w:rsidP="00B40013">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ABSTAIN</w:t>
            </w:r>
          </w:p>
        </w:tc>
        <w:tc>
          <w:tcPr>
            <w:tcW w:w="2556" w:type="dxa"/>
          </w:tcPr>
          <w:p w14:paraId="75EB1A70" w14:textId="77777777" w:rsidR="00EE7E12" w:rsidRPr="0041283F" w:rsidRDefault="00EE7E12" w:rsidP="00B40013">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AT THE DISCRETION OF THE PROXY</w:t>
            </w:r>
          </w:p>
        </w:tc>
      </w:tr>
      <w:tr w:rsidR="00EE7E12" w:rsidRPr="0041283F" w14:paraId="49772A8B" w14:textId="77777777" w:rsidTr="00B40013">
        <w:trPr>
          <w:trHeight w:val="237"/>
        </w:trPr>
        <w:tc>
          <w:tcPr>
            <w:tcW w:w="1889" w:type="dxa"/>
          </w:tcPr>
          <w:p w14:paraId="6B8050EB" w14:textId="77777777" w:rsidR="00EE7E12" w:rsidRPr="0041283F" w:rsidRDefault="00EE7E12" w:rsidP="00B40013">
            <w:pPr>
              <w:spacing w:after="0"/>
              <w:rPr>
                <w:rFonts w:ascii="Arial" w:hAnsi="Arial" w:cs="Arial"/>
                <w:b/>
                <w:bCs/>
                <w:color w:val="000000" w:themeColor="text1"/>
                <w:sz w:val="20"/>
                <w:szCs w:val="20"/>
                <w:lang w:val="en-GB"/>
              </w:rPr>
            </w:pPr>
          </w:p>
        </w:tc>
        <w:tc>
          <w:tcPr>
            <w:tcW w:w="2241" w:type="dxa"/>
          </w:tcPr>
          <w:p w14:paraId="34AD409B" w14:textId="77777777" w:rsidR="00EE7E12" w:rsidRPr="0041283F" w:rsidRDefault="00EE7E12" w:rsidP="00B40013">
            <w:pPr>
              <w:spacing w:after="0"/>
              <w:rPr>
                <w:rFonts w:ascii="Arial" w:hAnsi="Arial" w:cs="Arial"/>
                <w:b/>
                <w:bCs/>
                <w:color w:val="000000" w:themeColor="text1"/>
                <w:sz w:val="20"/>
                <w:szCs w:val="20"/>
                <w:lang w:val="en-GB"/>
              </w:rPr>
            </w:pPr>
          </w:p>
        </w:tc>
        <w:tc>
          <w:tcPr>
            <w:tcW w:w="2600" w:type="dxa"/>
          </w:tcPr>
          <w:p w14:paraId="75945040" w14:textId="77777777" w:rsidR="00EE7E12" w:rsidRPr="0041283F" w:rsidRDefault="00EE7E12" w:rsidP="00B40013">
            <w:pPr>
              <w:spacing w:after="0"/>
              <w:rPr>
                <w:rFonts w:ascii="Arial" w:hAnsi="Arial" w:cs="Arial"/>
                <w:b/>
                <w:bCs/>
                <w:color w:val="000000" w:themeColor="text1"/>
                <w:sz w:val="20"/>
                <w:szCs w:val="20"/>
                <w:lang w:val="en-GB"/>
              </w:rPr>
            </w:pPr>
          </w:p>
        </w:tc>
        <w:tc>
          <w:tcPr>
            <w:tcW w:w="2556" w:type="dxa"/>
          </w:tcPr>
          <w:p w14:paraId="55D78E33" w14:textId="77777777" w:rsidR="00EE7E12" w:rsidRPr="0041283F" w:rsidRDefault="00EE7E12" w:rsidP="00B40013">
            <w:pPr>
              <w:spacing w:after="0"/>
              <w:rPr>
                <w:rFonts w:ascii="Arial" w:hAnsi="Arial" w:cs="Arial"/>
                <w:b/>
                <w:bCs/>
                <w:color w:val="000000" w:themeColor="text1"/>
                <w:sz w:val="20"/>
                <w:szCs w:val="20"/>
                <w:lang w:val="en-GB"/>
              </w:rPr>
            </w:pPr>
          </w:p>
        </w:tc>
      </w:tr>
      <w:tr w:rsidR="00EE7E12" w:rsidRPr="0041283F" w14:paraId="2DF97E19" w14:textId="77777777" w:rsidTr="00B40013">
        <w:trPr>
          <w:trHeight w:val="278"/>
        </w:trPr>
        <w:tc>
          <w:tcPr>
            <w:tcW w:w="9286" w:type="dxa"/>
            <w:gridSpan w:val="4"/>
          </w:tcPr>
          <w:p w14:paraId="7BA80589" w14:textId="77777777" w:rsidR="00EE7E12" w:rsidRPr="0041283F" w:rsidRDefault="00EE7E12" w:rsidP="00B40013">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Objection: yes/no</w:t>
            </w:r>
          </w:p>
          <w:p w14:paraId="77E96050" w14:textId="77777777" w:rsidR="00EE7E12" w:rsidRPr="0041283F" w:rsidRDefault="00EE7E12" w:rsidP="00B40013">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 xml:space="preserve">Content of objection: </w:t>
            </w:r>
          </w:p>
          <w:p w14:paraId="4F20CD87" w14:textId="77777777" w:rsidR="00EE7E12" w:rsidRPr="0041283F" w:rsidRDefault="00EE7E12" w:rsidP="00B40013">
            <w:pPr>
              <w:spacing w:after="0"/>
              <w:rPr>
                <w:rFonts w:ascii="Arial" w:hAnsi="Arial" w:cs="Arial"/>
                <w:b/>
                <w:bCs/>
                <w:color w:val="000000" w:themeColor="text1"/>
                <w:sz w:val="20"/>
                <w:szCs w:val="20"/>
                <w:lang w:val="en-GB"/>
              </w:rPr>
            </w:pPr>
          </w:p>
          <w:p w14:paraId="3879A69C" w14:textId="77777777" w:rsidR="00EE7E12" w:rsidRPr="0041283F" w:rsidRDefault="00EE7E12" w:rsidP="00B40013">
            <w:pPr>
              <w:spacing w:after="0"/>
              <w:rPr>
                <w:rFonts w:ascii="Arial" w:hAnsi="Arial" w:cs="Arial"/>
                <w:b/>
                <w:bCs/>
                <w:color w:val="000000" w:themeColor="text1"/>
                <w:sz w:val="20"/>
                <w:szCs w:val="20"/>
                <w:lang w:val="en-GB"/>
              </w:rPr>
            </w:pPr>
          </w:p>
        </w:tc>
      </w:tr>
      <w:tr w:rsidR="00EE7E12" w:rsidRPr="0041283F" w14:paraId="310AF3EE" w14:textId="77777777" w:rsidTr="00B40013">
        <w:trPr>
          <w:trHeight w:val="938"/>
        </w:trPr>
        <w:tc>
          <w:tcPr>
            <w:tcW w:w="9286" w:type="dxa"/>
            <w:gridSpan w:val="4"/>
          </w:tcPr>
          <w:p w14:paraId="57674D3D" w14:textId="77777777" w:rsidR="00EE7E12" w:rsidRPr="0041283F" w:rsidRDefault="00EE7E12" w:rsidP="00B40013">
            <w:pPr>
              <w:spacing w:after="0"/>
              <w:rPr>
                <w:rFonts w:ascii="Arial" w:hAnsi="Arial" w:cs="Arial"/>
                <w:b/>
                <w:bCs/>
                <w:color w:val="000000" w:themeColor="text1"/>
                <w:sz w:val="20"/>
                <w:szCs w:val="20"/>
                <w:lang w:val="en-GB"/>
              </w:rPr>
            </w:pPr>
            <w:r w:rsidRPr="0041283F">
              <w:rPr>
                <w:rFonts w:ascii="Arial" w:hAnsi="Arial" w:cs="Arial"/>
                <w:b/>
                <w:bCs/>
                <w:color w:val="000000" w:themeColor="text1"/>
                <w:sz w:val="20"/>
                <w:szCs w:val="20"/>
                <w:lang w:val="en-GB"/>
              </w:rPr>
              <w:t>Shareholder’s instructions for the Proxy:</w:t>
            </w:r>
          </w:p>
        </w:tc>
      </w:tr>
    </w:tbl>
    <w:p w14:paraId="5FFAB1A3" w14:textId="77777777" w:rsidR="00FA7B8D" w:rsidRPr="0041283F" w:rsidRDefault="00FA7B8D" w:rsidP="004E53C5">
      <w:pPr>
        <w:spacing w:after="0"/>
        <w:rPr>
          <w:rFonts w:ascii="Arial" w:hAnsi="Arial" w:cs="Arial"/>
          <w:bCs/>
          <w:color w:val="000000" w:themeColor="text1"/>
          <w:lang w:val="en-GB"/>
        </w:rPr>
      </w:pPr>
    </w:p>
    <w:sectPr w:rsidR="00FA7B8D" w:rsidRPr="004128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5EE14" w14:textId="77777777" w:rsidR="003007D1" w:rsidRDefault="003007D1" w:rsidP="00226246">
      <w:pPr>
        <w:spacing w:after="0" w:line="240" w:lineRule="auto"/>
      </w:pPr>
      <w:r>
        <w:separator/>
      </w:r>
    </w:p>
  </w:endnote>
  <w:endnote w:type="continuationSeparator" w:id="0">
    <w:p w14:paraId="35691515" w14:textId="77777777" w:rsidR="003007D1" w:rsidRDefault="003007D1" w:rsidP="0022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26D49" w14:textId="77777777" w:rsidR="00EB0E01" w:rsidRDefault="00EB0E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6CE" w14:textId="2E480CC1" w:rsidR="00B235BB" w:rsidRPr="00B235BB" w:rsidRDefault="00EB0E01">
    <w:pPr>
      <w:pStyle w:val="Stopka"/>
      <w:jc w:val="right"/>
      <w:rPr>
        <w:rFonts w:ascii="Montserrat" w:hAnsi="Montserrat"/>
        <w:sz w:val="16"/>
        <w:szCs w:val="16"/>
      </w:rPr>
    </w:pPr>
    <w:r>
      <w:rPr>
        <w:rFonts w:ascii="Montserrat" w:hAnsi="Montserrat"/>
        <w:noProof/>
        <w:lang w:val="en-GB"/>
      </w:rPr>
      <mc:AlternateContent>
        <mc:Choice Requires="wps">
          <w:drawing>
            <wp:anchor distT="0" distB="0" distL="114300" distR="114300" simplePos="0" relativeHeight="251659264" behindDoc="0" locked="0" layoutInCell="0" allowOverlap="1" wp14:anchorId="1D1E0C86" wp14:editId="664307A4">
              <wp:simplePos x="0" y="0"/>
              <wp:positionH relativeFrom="page">
                <wp:posOffset>0</wp:posOffset>
              </wp:positionH>
              <wp:positionV relativeFrom="page">
                <wp:posOffset>10227945</wp:posOffset>
              </wp:positionV>
              <wp:extent cx="7560310" cy="273050"/>
              <wp:effectExtent l="0" t="0" r="0" b="12700"/>
              <wp:wrapNone/>
              <wp:docPr id="1656954477" name="MSIPCM9d9d481d92109463f200f54c" descr="{&quot;HashCode&quot;:10045489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6975E" w14:textId="3FF43078" w:rsidR="00EB0E01" w:rsidRPr="00EB0E01" w:rsidRDefault="00EB0E01" w:rsidP="00EB0E01">
                          <w:pPr>
                            <w:spacing w:after="0"/>
                            <w:rPr>
                              <w:rFonts w:ascii="Calibri" w:hAnsi="Calibri" w:cs="Calibri"/>
                              <w:color w:val="000000"/>
                              <w:sz w:val="20"/>
                            </w:rPr>
                          </w:pPr>
                          <w:r>
                            <w:rPr>
                              <w:rFonts w:ascii="Calibri" w:hAnsi="Calibri" w:cs="Calibri"/>
                              <w:color w:val="000000"/>
                              <w:sz w:val="20"/>
                              <w:lang w:val="en-GB"/>
                            </w:rPr>
                            <w:t>CLASSIFICATION:</w:t>
                          </w:r>
                          <w:r w:rsidR="0041283F">
                            <w:rPr>
                              <w:rFonts w:ascii="Calibri" w:hAnsi="Calibri" w:cs="Calibri"/>
                              <w:color w:val="000000"/>
                              <w:sz w:val="20"/>
                              <w:lang w:val="en-GB"/>
                            </w:rPr>
                            <w:t xml:space="preserve"> </w:t>
                          </w:r>
                          <w:r>
                            <w:rPr>
                              <w:rFonts w:ascii="Calibri" w:hAnsi="Calibri" w:cs="Calibri"/>
                              <w:color w:val="000000"/>
                              <w:sz w:val="20"/>
                              <w:lang w:val="en-GB"/>
                            </w:rPr>
                            <w:t>BOŚ Confidential – External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1E0C86" id="_x0000_t202" coordsize="21600,21600" o:spt="202" path="m,l,21600r21600,l21600,xe">
              <v:stroke joinstyle="miter"/>
              <v:path gradientshapeok="t" o:connecttype="rect"/>
            </v:shapetype>
            <v:shape id="MSIPCM9d9d481d92109463f200f54c" o:spid="_x0000_s1026" type="#_x0000_t202" alt="{&quot;HashCode&quot;:10045489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666975E" w14:textId="3FF43078" w:rsidR="00EB0E01" w:rsidRPr="00EB0E01" w:rsidRDefault="00EB0E01" w:rsidP="00EB0E01">
                    <w:pPr>
                      <w:spacing w:after="0"/>
                      <w:rPr>
                        <w:rFonts w:ascii="Calibri" w:hAnsi="Calibri" w:cs="Calibri"/>
                        <w:color w:val="000000"/>
                        <w:sz w:val="20"/>
                      </w:rPr>
                    </w:pPr>
                    <w:r>
                      <w:rPr>
                        <w:rFonts w:ascii="Calibri" w:hAnsi="Calibri" w:cs="Calibri"/>
                        <w:color w:val="000000"/>
                        <w:sz w:val="20"/>
                        <w:lang w:val="en-GB"/>
                      </w:rPr>
                      <w:t>CLASSIFICATION:</w:t>
                    </w:r>
                    <w:r w:rsidR="0041283F">
                      <w:rPr>
                        <w:rFonts w:ascii="Calibri" w:hAnsi="Calibri" w:cs="Calibri"/>
                        <w:color w:val="000000"/>
                        <w:sz w:val="20"/>
                        <w:lang w:val="en-GB"/>
                      </w:rPr>
                      <w:t xml:space="preserve"> </w:t>
                    </w:r>
                    <w:r>
                      <w:rPr>
                        <w:rFonts w:ascii="Calibri" w:hAnsi="Calibri" w:cs="Calibri"/>
                        <w:color w:val="000000"/>
                        <w:sz w:val="20"/>
                        <w:lang w:val="en-GB"/>
                      </w:rPr>
                      <w:t>BOŚ Confidential – External</w:t>
                    </w:r>
                  </w:p>
                </w:txbxContent>
              </v:textbox>
              <w10:wrap anchorx="page" anchory="page"/>
            </v:shape>
          </w:pict>
        </mc:Fallback>
      </mc:AlternateContent>
    </w:r>
    <w:sdt>
      <w:sdtPr>
        <w:id w:val="558209011"/>
        <w:docPartObj>
          <w:docPartGallery w:val="Page Numbers (Bottom of Page)"/>
          <w:docPartUnique/>
        </w:docPartObj>
      </w:sdtPr>
      <w:sdtEndPr>
        <w:rPr>
          <w:rFonts w:ascii="Montserrat" w:hAnsi="Montserrat"/>
          <w:sz w:val="16"/>
          <w:szCs w:val="16"/>
        </w:rPr>
      </w:sdtEndPr>
      <w:sdtContent>
        <w:r>
          <w:rPr>
            <w:rFonts w:ascii="Montserrat" w:hAnsi="Montserrat"/>
            <w:sz w:val="16"/>
            <w:szCs w:val="16"/>
            <w:lang w:val="en-GB"/>
          </w:rPr>
          <w:fldChar w:fldCharType="begin"/>
        </w:r>
        <w:r>
          <w:rPr>
            <w:rFonts w:ascii="Montserrat" w:hAnsi="Montserrat"/>
            <w:sz w:val="16"/>
            <w:szCs w:val="16"/>
            <w:lang w:val="en-GB"/>
          </w:rPr>
          <w:instrText>PAGE   \* MERGEFORMAT</w:instrText>
        </w:r>
        <w:r>
          <w:rPr>
            <w:rFonts w:ascii="Montserrat" w:hAnsi="Montserrat"/>
            <w:sz w:val="16"/>
            <w:szCs w:val="16"/>
            <w:lang w:val="en-GB"/>
          </w:rPr>
          <w:fldChar w:fldCharType="separate"/>
        </w:r>
        <w:r>
          <w:rPr>
            <w:rFonts w:ascii="Montserrat" w:hAnsi="Montserrat"/>
            <w:sz w:val="16"/>
            <w:szCs w:val="16"/>
            <w:lang w:val="en-GB"/>
          </w:rPr>
          <w:t>2</w:t>
        </w:r>
        <w:r>
          <w:rPr>
            <w:rFonts w:ascii="Montserrat" w:hAnsi="Montserrat"/>
            <w:sz w:val="16"/>
            <w:szCs w:val="16"/>
            <w:lang w:val="en-GB"/>
          </w:rPr>
          <w:fldChar w:fldCharType="end"/>
        </w:r>
      </w:sdtContent>
    </w:sdt>
  </w:p>
  <w:p w14:paraId="7A4A1B70" w14:textId="77777777" w:rsidR="00B235BB" w:rsidRDefault="00B235B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2816" w14:textId="77777777" w:rsidR="00EB0E01" w:rsidRDefault="00EB0E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6F25" w14:textId="77777777" w:rsidR="003007D1" w:rsidRDefault="003007D1" w:rsidP="00226246">
      <w:pPr>
        <w:spacing w:after="0" w:line="240" w:lineRule="auto"/>
      </w:pPr>
      <w:r>
        <w:separator/>
      </w:r>
    </w:p>
  </w:footnote>
  <w:footnote w:type="continuationSeparator" w:id="0">
    <w:p w14:paraId="6D7A3586" w14:textId="77777777" w:rsidR="003007D1" w:rsidRDefault="003007D1" w:rsidP="00226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6982" w14:textId="77777777" w:rsidR="00EB0E01" w:rsidRDefault="00EB0E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6C8A" w14:textId="77777777" w:rsidR="00EB0E01" w:rsidRDefault="00EB0E0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AC12" w14:textId="77777777" w:rsidR="00EB0E01" w:rsidRDefault="00EB0E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827"/>
    <w:multiLevelType w:val="hybridMultilevel"/>
    <w:tmpl w:val="617C4294"/>
    <w:lvl w:ilvl="0" w:tplc="BBD8C2FA">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BAFAB5C6">
      <w:start w:val="1"/>
      <w:numFmt w:val="decimal"/>
      <w:lvlText w:val="%6)"/>
      <w:lvlJc w:val="left"/>
      <w:pPr>
        <w:ind w:left="4424" w:hanging="360"/>
      </w:pPr>
      <w:rPr>
        <w:rFonts w:hint="default"/>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3B0983"/>
    <w:multiLevelType w:val="hybridMultilevel"/>
    <w:tmpl w:val="4406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E58E4"/>
    <w:multiLevelType w:val="singleLevel"/>
    <w:tmpl w:val="184A0F18"/>
    <w:lvl w:ilvl="0">
      <w:start w:val="1"/>
      <w:numFmt w:val="decimal"/>
      <w:lvlText w:val="%1."/>
      <w:lvlJc w:val="left"/>
      <w:pPr>
        <w:tabs>
          <w:tab w:val="num" w:pos="360"/>
        </w:tabs>
        <w:ind w:left="360" w:hanging="360"/>
      </w:pPr>
      <w:rPr>
        <w:rFonts w:cs="Times New Roman"/>
      </w:rPr>
    </w:lvl>
  </w:abstractNum>
  <w:abstractNum w:abstractNumId="3" w15:restartNumberingAfterBreak="0">
    <w:nsid w:val="0989788E"/>
    <w:multiLevelType w:val="hybridMultilevel"/>
    <w:tmpl w:val="5938253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A6E46B0"/>
    <w:multiLevelType w:val="hybridMultilevel"/>
    <w:tmpl w:val="22BE5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95558"/>
    <w:multiLevelType w:val="hybridMultilevel"/>
    <w:tmpl w:val="4112AA74"/>
    <w:lvl w:ilvl="0" w:tplc="9FFCEED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05A738B"/>
    <w:multiLevelType w:val="singleLevel"/>
    <w:tmpl w:val="184A0F18"/>
    <w:lvl w:ilvl="0">
      <w:start w:val="1"/>
      <w:numFmt w:val="decimal"/>
      <w:lvlText w:val="%1."/>
      <w:lvlJc w:val="left"/>
      <w:pPr>
        <w:tabs>
          <w:tab w:val="num" w:pos="540"/>
        </w:tabs>
        <w:ind w:left="540" w:hanging="360"/>
      </w:pPr>
      <w:rPr>
        <w:rFonts w:cs="Times New Roman"/>
      </w:rPr>
    </w:lvl>
  </w:abstractNum>
  <w:abstractNum w:abstractNumId="7" w15:restartNumberingAfterBreak="0">
    <w:nsid w:val="14442160"/>
    <w:multiLevelType w:val="hybridMultilevel"/>
    <w:tmpl w:val="1C4E2EAC"/>
    <w:lvl w:ilvl="0" w:tplc="0415000F">
      <w:start w:val="1"/>
      <w:numFmt w:val="decimal"/>
      <w:lvlText w:val="%1."/>
      <w:lvlJc w:val="left"/>
      <w:pPr>
        <w:tabs>
          <w:tab w:val="num" w:pos="360"/>
        </w:tabs>
        <w:ind w:left="360" w:hanging="360"/>
      </w:pPr>
      <w:rPr>
        <w:rFonts w:cs="Times New Roman"/>
      </w:rPr>
    </w:lvl>
    <w:lvl w:ilvl="1" w:tplc="247893A4">
      <w:start w:val="1"/>
      <w:numFmt w:val="lowerLetter"/>
      <w:lvlText w:val="%2)"/>
      <w:lvlJc w:val="left"/>
      <w:pPr>
        <w:tabs>
          <w:tab w:val="num" w:pos="1080"/>
        </w:tabs>
        <w:ind w:left="1080" w:hanging="360"/>
      </w:pPr>
      <w:rPr>
        <w:rFonts w:cs="Times New Roman" w:hint="default"/>
        <w:b w:val="0"/>
        <w:bCs w:val="0"/>
        <w:i w:val="0"/>
        <w:iCs w:val="0"/>
        <w:sz w:val="22"/>
        <w:szCs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1CDB3733"/>
    <w:multiLevelType w:val="hybridMultilevel"/>
    <w:tmpl w:val="D6F0354C"/>
    <w:lvl w:ilvl="0" w:tplc="0415000F">
      <w:start w:val="1"/>
      <w:numFmt w:val="decimal"/>
      <w:lvlText w:val="%1."/>
      <w:lvlJc w:val="left"/>
      <w:pPr>
        <w:tabs>
          <w:tab w:val="num" w:pos="1004"/>
        </w:tabs>
        <w:ind w:left="1004" w:hanging="360"/>
      </w:pPr>
      <w:rPr>
        <w:rFonts w:cs="Times New Roman"/>
      </w:rPr>
    </w:lvl>
    <w:lvl w:ilvl="1" w:tplc="E370F51C">
      <w:start w:val="1"/>
      <w:numFmt w:val="decimal"/>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9" w15:restartNumberingAfterBreak="0">
    <w:nsid w:val="1E8217A4"/>
    <w:multiLevelType w:val="hybridMultilevel"/>
    <w:tmpl w:val="B5703672"/>
    <w:lvl w:ilvl="0" w:tplc="18C6CA94">
      <w:start w:val="1"/>
      <w:numFmt w:val="decimal"/>
      <w:lvlText w:val="%1)"/>
      <w:lvlJc w:val="left"/>
      <w:pPr>
        <w:tabs>
          <w:tab w:val="num" w:pos="927"/>
        </w:tabs>
        <w:ind w:left="927" w:hanging="360"/>
      </w:pPr>
      <w:rPr>
        <w:rFonts w:cs="Times New Roman"/>
        <w:b w:val="0"/>
      </w:rPr>
    </w:lvl>
    <w:lvl w:ilvl="1" w:tplc="63F04722">
      <w:start w:val="3"/>
      <w:numFmt w:val="decimal"/>
      <w:lvlText w:val="%2."/>
      <w:lvlJc w:val="left"/>
      <w:pPr>
        <w:tabs>
          <w:tab w:val="num" w:pos="1440"/>
        </w:tabs>
        <w:ind w:left="1440" w:hanging="360"/>
      </w:pPr>
      <w:rPr>
        <w:rFonts w:cs="Times New Roman"/>
        <w:b w:val="0"/>
        <w:bCs w:val="0"/>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E0A7E4C"/>
    <w:multiLevelType w:val="hybridMultilevel"/>
    <w:tmpl w:val="F68635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1CA5330"/>
    <w:multiLevelType w:val="hybridMultilevel"/>
    <w:tmpl w:val="A4A833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495BE1"/>
    <w:multiLevelType w:val="hybridMultilevel"/>
    <w:tmpl w:val="2B42F8E6"/>
    <w:lvl w:ilvl="0" w:tplc="04150011">
      <w:start w:val="1"/>
      <w:numFmt w:val="decimal"/>
      <w:lvlText w:val="%1)"/>
      <w:lvlJc w:val="left"/>
      <w:pPr>
        <w:ind w:left="720" w:hanging="360"/>
      </w:pPr>
      <w:rPr>
        <w:rFonts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46A6A18"/>
    <w:multiLevelType w:val="hybridMultilevel"/>
    <w:tmpl w:val="D6669D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E7E0E5F"/>
    <w:multiLevelType w:val="singleLevel"/>
    <w:tmpl w:val="184A0F18"/>
    <w:lvl w:ilvl="0">
      <w:start w:val="1"/>
      <w:numFmt w:val="decimal"/>
      <w:lvlText w:val="%1."/>
      <w:lvlJc w:val="left"/>
      <w:pPr>
        <w:tabs>
          <w:tab w:val="num" w:pos="360"/>
        </w:tabs>
        <w:ind w:left="360" w:hanging="360"/>
      </w:pPr>
      <w:rPr>
        <w:rFonts w:cs="Times New Roman"/>
      </w:rPr>
    </w:lvl>
  </w:abstractNum>
  <w:abstractNum w:abstractNumId="15" w15:restartNumberingAfterBreak="0">
    <w:nsid w:val="5756400C"/>
    <w:multiLevelType w:val="hybridMultilevel"/>
    <w:tmpl w:val="611493A0"/>
    <w:lvl w:ilvl="0" w:tplc="F2E85690">
      <w:start w:val="1"/>
      <w:numFmt w:val="decimal"/>
      <w:lvlText w:val="%1)"/>
      <w:lvlJc w:val="left"/>
      <w:pPr>
        <w:tabs>
          <w:tab w:val="num" w:pos="899"/>
        </w:tabs>
        <w:ind w:left="899" w:hanging="360"/>
      </w:pPr>
      <w:rPr>
        <w:b w:val="0"/>
      </w:rPr>
    </w:lvl>
    <w:lvl w:ilvl="1" w:tplc="04150019">
      <w:start w:val="1"/>
      <w:numFmt w:val="lowerLetter"/>
      <w:lvlText w:val="%2."/>
      <w:lvlJc w:val="left"/>
      <w:pPr>
        <w:tabs>
          <w:tab w:val="num" w:pos="899"/>
        </w:tabs>
        <w:ind w:left="899" w:hanging="360"/>
      </w:pPr>
    </w:lvl>
    <w:lvl w:ilvl="2" w:tplc="0415001B">
      <w:start w:val="1"/>
      <w:numFmt w:val="lowerRoman"/>
      <w:lvlText w:val="%3."/>
      <w:lvlJc w:val="right"/>
      <w:pPr>
        <w:tabs>
          <w:tab w:val="num" w:pos="1619"/>
        </w:tabs>
        <w:ind w:left="1619" w:hanging="180"/>
      </w:pPr>
    </w:lvl>
    <w:lvl w:ilvl="3" w:tplc="0415000F">
      <w:start w:val="1"/>
      <w:numFmt w:val="decimal"/>
      <w:lvlText w:val="%4."/>
      <w:lvlJc w:val="left"/>
      <w:pPr>
        <w:tabs>
          <w:tab w:val="num" w:pos="2339"/>
        </w:tabs>
        <w:ind w:left="2339" w:hanging="360"/>
      </w:pPr>
    </w:lvl>
    <w:lvl w:ilvl="4" w:tplc="04150019">
      <w:start w:val="1"/>
      <w:numFmt w:val="lowerLetter"/>
      <w:lvlText w:val="%5."/>
      <w:lvlJc w:val="left"/>
      <w:pPr>
        <w:tabs>
          <w:tab w:val="num" w:pos="3059"/>
        </w:tabs>
        <w:ind w:left="3059" w:hanging="360"/>
      </w:pPr>
    </w:lvl>
    <w:lvl w:ilvl="5" w:tplc="0415001B">
      <w:start w:val="1"/>
      <w:numFmt w:val="lowerRoman"/>
      <w:lvlText w:val="%6."/>
      <w:lvlJc w:val="right"/>
      <w:pPr>
        <w:tabs>
          <w:tab w:val="num" w:pos="3779"/>
        </w:tabs>
        <w:ind w:left="3779" w:hanging="180"/>
      </w:pPr>
    </w:lvl>
    <w:lvl w:ilvl="6" w:tplc="0415000F">
      <w:start w:val="1"/>
      <w:numFmt w:val="decimal"/>
      <w:lvlText w:val="%7."/>
      <w:lvlJc w:val="left"/>
      <w:pPr>
        <w:tabs>
          <w:tab w:val="num" w:pos="4499"/>
        </w:tabs>
        <w:ind w:left="4499" w:hanging="360"/>
      </w:pPr>
    </w:lvl>
    <w:lvl w:ilvl="7" w:tplc="04150019">
      <w:start w:val="1"/>
      <w:numFmt w:val="lowerLetter"/>
      <w:lvlText w:val="%8."/>
      <w:lvlJc w:val="left"/>
      <w:pPr>
        <w:tabs>
          <w:tab w:val="num" w:pos="5219"/>
        </w:tabs>
        <w:ind w:left="5219" w:hanging="360"/>
      </w:pPr>
    </w:lvl>
    <w:lvl w:ilvl="8" w:tplc="0415001B">
      <w:start w:val="1"/>
      <w:numFmt w:val="lowerRoman"/>
      <w:lvlText w:val="%9."/>
      <w:lvlJc w:val="right"/>
      <w:pPr>
        <w:tabs>
          <w:tab w:val="num" w:pos="5939"/>
        </w:tabs>
        <w:ind w:left="5939" w:hanging="180"/>
      </w:pPr>
    </w:lvl>
  </w:abstractNum>
  <w:abstractNum w:abstractNumId="16" w15:restartNumberingAfterBreak="0">
    <w:nsid w:val="63E75DBE"/>
    <w:multiLevelType w:val="hybridMultilevel"/>
    <w:tmpl w:val="38E2B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376C40"/>
    <w:multiLevelType w:val="hybridMultilevel"/>
    <w:tmpl w:val="420AFE66"/>
    <w:lvl w:ilvl="0" w:tplc="45A05852">
      <w:start w:val="1"/>
      <w:numFmt w:val="decimal"/>
      <w:lvlText w:val="%1)"/>
      <w:lvlJc w:val="left"/>
      <w:pPr>
        <w:tabs>
          <w:tab w:val="num" w:pos="2781"/>
        </w:tabs>
        <w:ind w:left="2781" w:hanging="567"/>
      </w:pPr>
      <w:rPr>
        <w:rFonts w:cs="Times New Roman" w:hint="default"/>
        <w:i w:val="0"/>
        <w:iCs w:val="0"/>
        <w:color w:val="auto"/>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18" w15:restartNumberingAfterBreak="0">
    <w:nsid w:val="667324E1"/>
    <w:multiLevelType w:val="hybridMultilevel"/>
    <w:tmpl w:val="965A65C8"/>
    <w:lvl w:ilvl="0" w:tplc="24D09136">
      <w:start w:val="1"/>
      <w:numFmt w:val="decimal"/>
      <w:lvlText w:val="%1)"/>
      <w:lvlJc w:val="left"/>
      <w:pPr>
        <w:tabs>
          <w:tab w:val="num" w:pos="708"/>
        </w:tabs>
        <w:ind w:left="708" w:hanging="567"/>
      </w:pPr>
      <w:rPr>
        <w:rFonts w:ascii="Montserrat" w:hAnsi="Montserrat" w:cs="Times New Roman" w:hint="default"/>
        <w:b w:val="0"/>
        <w:bCs w:val="0"/>
        <w:i w:val="0"/>
        <w:iCs w:val="0"/>
        <w:strike w:val="0"/>
        <w:dstrike w:val="0"/>
        <w:color w:val="auto"/>
        <w:u w:val="none"/>
        <w:effect w:val="none"/>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19" w15:restartNumberingAfterBreak="0">
    <w:nsid w:val="6A284A1C"/>
    <w:multiLevelType w:val="hybridMultilevel"/>
    <w:tmpl w:val="0C5225E6"/>
    <w:lvl w:ilvl="0" w:tplc="6B7C0C6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C541356"/>
    <w:multiLevelType w:val="hybridMultilevel"/>
    <w:tmpl w:val="F71C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1469FD"/>
    <w:multiLevelType w:val="hybridMultilevel"/>
    <w:tmpl w:val="ADB446D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52C60E2"/>
    <w:multiLevelType w:val="hybridMultilevel"/>
    <w:tmpl w:val="0A6C3F3C"/>
    <w:lvl w:ilvl="0" w:tplc="4FD049F6">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CC7447"/>
    <w:multiLevelType w:val="hybridMultilevel"/>
    <w:tmpl w:val="F71CA8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EA6611"/>
    <w:multiLevelType w:val="hybridMultilevel"/>
    <w:tmpl w:val="2F0C687E"/>
    <w:lvl w:ilvl="0" w:tplc="24121A3E">
      <w:start w:val="1"/>
      <w:numFmt w:val="lowerLetter"/>
      <w:lvlText w:val="%1)"/>
      <w:lvlJc w:val="left"/>
      <w:pPr>
        <w:ind w:left="1766" w:hanging="360"/>
      </w:pPr>
      <w:rPr>
        <w:rFonts w:cs="Times New Roman"/>
      </w:rPr>
    </w:lvl>
    <w:lvl w:ilvl="1" w:tplc="04150019">
      <w:start w:val="1"/>
      <w:numFmt w:val="lowerLetter"/>
      <w:lvlText w:val="%2."/>
      <w:lvlJc w:val="left"/>
      <w:pPr>
        <w:ind w:left="2486" w:hanging="360"/>
      </w:pPr>
      <w:rPr>
        <w:rFonts w:cs="Times New Roman"/>
      </w:rPr>
    </w:lvl>
    <w:lvl w:ilvl="2" w:tplc="0415001B">
      <w:start w:val="1"/>
      <w:numFmt w:val="lowerRoman"/>
      <w:lvlText w:val="%3."/>
      <w:lvlJc w:val="right"/>
      <w:pPr>
        <w:ind w:left="3206" w:hanging="180"/>
      </w:pPr>
      <w:rPr>
        <w:rFonts w:cs="Times New Roman"/>
      </w:rPr>
    </w:lvl>
    <w:lvl w:ilvl="3" w:tplc="0415000F">
      <w:start w:val="1"/>
      <w:numFmt w:val="decimal"/>
      <w:lvlText w:val="%4."/>
      <w:lvlJc w:val="left"/>
      <w:pPr>
        <w:ind w:left="3926" w:hanging="360"/>
      </w:pPr>
      <w:rPr>
        <w:rFonts w:cs="Times New Roman"/>
      </w:rPr>
    </w:lvl>
    <w:lvl w:ilvl="4" w:tplc="04150019">
      <w:start w:val="1"/>
      <w:numFmt w:val="lowerLetter"/>
      <w:lvlText w:val="%5."/>
      <w:lvlJc w:val="left"/>
      <w:pPr>
        <w:ind w:left="4646" w:hanging="360"/>
      </w:pPr>
      <w:rPr>
        <w:rFonts w:cs="Times New Roman"/>
      </w:rPr>
    </w:lvl>
    <w:lvl w:ilvl="5" w:tplc="0415001B">
      <w:start w:val="1"/>
      <w:numFmt w:val="lowerRoman"/>
      <w:lvlText w:val="%6."/>
      <w:lvlJc w:val="right"/>
      <w:pPr>
        <w:ind w:left="5366" w:hanging="180"/>
      </w:pPr>
      <w:rPr>
        <w:rFonts w:cs="Times New Roman"/>
      </w:rPr>
    </w:lvl>
    <w:lvl w:ilvl="6" w:tplc="0415000F">
      <w:start w:val="1"/>
      <w:numFmt w:val="decimal"/>
      <w:lvlText w:val="%7."/>
      <w:lvlJc w:val="left"/>
      <w:pPr>
        <w:ind w:left="6086" w:hanging="360"/>
      </w:pPr>
      <w:rPr>
        <w:rFonts w:cs="Times New Roman"/>
      </w:rPr>
    </w:lvl>
    <w:lvl w:ilvl="7" w:tplc="04150019">
      <w:start w:val="1"/>
      <w:numFmt w:val="lowerLetter"/>
      <w:lvlText w:val="%8."/>
      <w:lvlJc w:val="left"/>
      <w:pPr>
        <w:ind w:left="6806" w:hanging="360"/>
      </w:pPr>
      <w:rPr>
        <w:rFonts w:cs="Times New Roman"/>
      </w:rPr>
    </w:lvl>
    <w:lvl w:ilvl="8" w:tplc="0415001B">
      <w:start w:val="1"/>
      <w:numFmt w:val="lowerRoman"/>
      <w:lvlText w:val="%9."/>
      <w:lvlJc w:val="right"/>
      <w:pPr>
        <w:ind w:left="7526" w:hanging="180"/>
      </w:pPr>
      <w:rPr>
        <w:rFonts w:cs="Times New Roman"/>
      </w:rPr>
    </w:lvl>
  </w:abstractNum>
  <w:abstractNum w:abstractNumId="25" w15:restartNumberingAfterBreak="0">
    <w:nsid w:val="7B7F02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0D3CA0"/>
    <w:multiLevelType w:val="hybridMultilevel"/>
    <w:tmpl w:val="F954D472"/>
    <w:lvl w:ilvl="0" w:tplc="B7802FA2">
      <w:start w:val="1"/>
      <w:numFmt w:val="decimal"/>
      <w:lvlText w:val="%1)"/>
      <w:lvlJc w:val="left"/>
      <w:pPr>
        <w:tabs>
          <w:tab w:val="num" w:pos="899"/>
        </w:tabs>
        <w:ind w:left="899" w:hanging="360"/>
      </w:pPr>
      <w:rPr>
        <w:rFonts w:cs="Times New Roman"/>
        <w:b w:val="0"/>
      </w:rPr>
    </w:lvl>
    <w:lvl w:ilvl="1" w:tplc="04150003">
      <w:start w:val="1"/>
      <w:numFmt w:val="bullet"/>
      <w:lvlText w:val="o"/>
      <w:lvlJc w:val="left"/>
      <w:pPr>
        <w:tabs>
          <w:tab w:val="num" w:pos="1979"/>
        </w:tabs>
        <w:ind w:left="1979" w:hanging="360"/>
      </w:pPr>
      <w:rPr>
        <w:rFonts w:ascii="Courier New" w:hAnsi="Courier New" w:cs="Times New Roman" w:hint="default"/>
      </w:rPr>
    </w:lvl>
    <w:lvl w:ilvl="2" w:tplc="04150005">
      <w:start w:val="1"/>
      <w:numFmt w:val="bullet"/>
      <w:lvlText w:val=""/>
      <w:lvlJc w:val="left"/>
      <w:pPr>
        <w:tabs>
          <w:tab w:val="num" w:pos="2699"/>
        </w:tabs>
        <w:ind w:left="2699" w:hanging="360"/>
      </w:pPr>
      <w:rPr>
        <w:rFonts w:ascii="Wingdings" w:hAnsi="Wingdings" w:hint="default"/>
      </w:rPr>
    </w:lvl>
    <w:lvl w:ilvl="3" w:tplc="04150001">
      <w:start w:val="1"/>
      <w:numFmt w:val="bullet"/>
      <w:lvlText w:val=""/>
      <w:lvlJc w:val="left"/>
      <w:pPr>
        <w:tabs>
          <w:tab w:val="num" w:pos="3419"/>
        </w:tabs>
        <w:ind w:left="3419" w:hanging="360"/>
      </w:pPr>
      <w:rPr>
        <w:rFonts w:ascii="Symbol" w:hAnsi="Symbol" w:hint="default"/>
      </w:rPr>
    </w:lvl>
    <w:lvl w:ilvl="4" w:tplc="04150003">
      <w:start w:val="1"/>
      <w:numFmt w:val="bullet"/>
      <w:lvlText w:val="o"/>
      <w:lvlJc w:val="left"/>
      <w:pPr>
        <w:tabs>
          <w:tab w:val="num" w:pos="4139"/>
        </w:tabs>
        <w:ind w:left="4139" w:hanging="360"/>
      </w:pPr>
      <w:rPr>
        <w:rFonts w:ascii="Courier New" w:hAnsi="Courier New" w:cs="Times New Roman" w:hint="default"/>
      </w:rPr>
    </w:lvl>
    <w:lvl w:ilvl="5" w:tplc="04150005">
      <w:start w:val="1"/>
      <w:numFmt w:val="bullet"/>
      <w:lvlText w:val=""/>
      <w:lvlJc w:val="left"/>
      <w:pPr>
        <w:tabs>
          <w:tab w:val="num" w:pos="4859"/>
        </w:tabs>
        <w:ind w:left="4859" w:hanging="360"/>
      </w:pPr>
      <w:rPr>
        <w:rFonts w:ascii="Wingdings" w:hAnsi="Wingdings" w:hint="default"/>
      </w:rPr>
    </w:lvl>
    <w:lvl w:ilvl="6" w:tplc="04150001">
      <w:start w:val="1"/>
      <w:numFmt w:val="bullet"/>
      <w:lvlText w:val=""/>
      <w:lvlJc w:val="left"/>
      <w:pPr>
        <w:tabs>
          <w:tab w:val="num" w:pos="5579"/>
        </w:tabs>
        <w:ind w:left="5579" w:hanging="360"/>
      </w:pPr>
      <w:rPr>
        <w:rFonts w:ascii="Symbol" w:hAnsi="Symbol" w:hint="default"/>
      </w:rPr>
    </w:lvl>
    <w:lvl w:ilvl="7" w:tplc="04150003">
      <w:start w:val="1"/>
      <w:numFmt w:val="bullet"/>
      <w:lvlText w:val="o"/>
      <w:lvlJc w:val="left"/>
      <w:pPr>
        <w:tabs>
          <w:tab w:val="num" w:pos="6299"/>
        </w:tabs>
        <w:ind w:left="6299" w:hanging="360"/>
      </w:pPr>
      <w:rPr>
        <w:rFonts w:ascii="Courier New" w:hAnsi="Courier New" w:cs="Times New Roman" w:hint="default"/>
      </w:rPr>
    </w:lvl>
    <w:lvl w:ilvl="8" w:tplc="04150005">
      <w:start w:val="1"/>
      <w:numFmt w:val="bullet"/>
      <w:lvlText w:val=""/>
      <w:lvlJc w:val="left"/>
      <w:pPr>
        <w:tabs>
          <w:tab w:val="num" w:pos="7019"/>
        </w:tabs>
        <w:ind w:left="7019" w:hanging="360"/>
      </w:pPr>
      <w:rPr>
        <w:rFonts w:ascii="Wingdings" w:hAnsi="Wingdings" w:hint="default"/>
      </w:rPr>
    </w:lvl>
  </w:abstractNum>
  <w:num w:numId="1" w16cid:durableId="127208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20257">
    <w:abstractNumId w:val="12"/>
  </w:num>
  <w:num w:numId="3" w16cid:durableId="1389958211">
    <w:abstractNumId w:val="19"/>
  </w:num>
  <w:num w:numId="4" w16cid:durableId="1064454206">
    <w:abstractNumId w:val="10"/>
  </w:num>
  <w:num w:numId="5" w16cid:durableId="729885291">
    <w:abstractNumId w:val="1"/>
  </w:num>
  <w:num w:numId="6" w16cid:durableId="1222984313">
    <w:abstractNumId w:val="23"/>
  </w:num>
  <w:num w:numId="7" w16cid:durableId="1382095748">
    <w:abstractNumId w:val="0"/>
  </w:num>
  <w:num w:numId="8" w16cid:durableId="1182008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178115">
    <w:abstractNumId w:val="13"/>
  </w:num>
  <w:num w:numId="10" w16cid:durableId="248660569">
    <w:abstractNumId w:val="6"/>
    <w:lvlOverride w:ilvl="0">
      <w:startOverride w:val="1"/>
    </w:lvlOverride>
  </w:num>
  <w:num w:numId="11" w16cid:durableId="20329536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8576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315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320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596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3026539">
    <w:abstractNumId w:val="26"/>
    <w:lvlOverride w:ilvl="0">
      <w:startOverride w:val="1"/>
    </w:lvlOverride>
    <w:lvlOverride w:ilvl="1"/>
    <w:lvlOverride w:ilvl="2"/>
    <w:lvlOverride w:ilvl="3"/>
    <w:lvlOverride w:ilvl="4"/>
    <w:lvlOverride w:ilvl="5"/>
    <w:lvlOverride w:ilvl="6"/>
    <w:lvlOverride w:ilvl="7"/>
    <w:lvlOverride w:ilvl="8"/>
  </w:num>
  <w:num w:numId="17" w16cid:durableId="3663746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3958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1247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0731417">
    <w:abstractNumId w:val="14"/>
    <w:lvlOverride w:ilvl="0">
      <w:startOverride w:val="1"/>
    </w:lvlOverride>
  </w:num>
  <w:num w:numId="21" w16cid:durableId="1917546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0297625">
    <w:abstractNumId w:val="2"/>
    <w:lvlOverride w:ilvl="0">
      <w:startOverride w:val="1"/>
    </w:lvlOverride>
  </w:num>
  <w:num w:numId="23" w16cid:durableId="1978603418">
    <w:abstractNumId w:val="21"/>
  </w:num>
  <w:num w:numId="24" w16cid:durableId="52090196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197460">
    <w:abstractNumId w:val="16"/>
  </w:num>
  <w:num w:numId="26" w16cid:durableId="1009143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2944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401682">
    <w:abstractNumId w:val="22"/>
  </w:num>
  <w:num w:numId="29" w16cid:durableId="83757659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BC"/>
    <w:rsid w:val="000073A2"/>
    <w:rsid w:val="0002070E"/>
    <w:rsid w:val="0007392E"/>
    <w:rsid w:val="000C2779"/>
    <w:rsid w:val="000E2E56"/>
    <w:rsid w:val="00101E6B"/>
    <w:rsid w:val="001326A2"/>
    <w:rsid w:val="001412FE"/>
    <w:rsid w:val="00146473"/>
    <w:rsid w:val="001515D8"/>
    <w:rsid w:val="00156810"/>
    <w:rsid w:val="0018774E"/>
    <w:rsid w:val="001A7C24"/>
    <w:rsid w:val="001B5E43"/>
    <w:rsid w:val="00220A6D"/>
    <w:rsid w:val="00221C9D"/>
    <w:rsid w:val="00226246"/>
    <w:rsid w:val="0025420B"/>
    <w:rsid w:val="002B1121"/>
    <w:rsid w:val="002C1F1A"/>
    <w:rsid w:val="002F16B6"/>
    <w:rsid w:val="003007D1"/>
    <w:rsid w:val="003739FC"/>
    <w:rsid w:val="003855DA"/>
    <w:rsid w:val="0041283F"/>
    <w:rsid w:val="00415CF7"/>
    <w:rsid w:val="00431D71"/>
    <w:rsid w:val="004614AA"/>
    <w:rsid w:val="00465379"/>
    <w:rsid w:val="004A4070"/>
    <w:rsid w:val="004C0B90"/>
    <w:rsid w:val="004E32F8"/>
    <w:rsid w:val="004E53C5"/>
    <w:rsid w:val="0050345D"/>
    <w:rsid w:val="00556A19"/>
    <w:rsid w:val="00577F7C"/>
    <w:rsid w:val="00596819"/>
    <w:rsid w:val="005A6AB4"/>
    <w:rsid w:val="00624D4E"/>
    <w:rsid w:val="00655218"/>
    <w:rsid w:val="00677687"/>
    <w:rsid w:val="006B00D5"/>
    <w:rsid w:val="006B56C0"/>
    <w:rsid w:val="006B7C1D"/>
    <w:rsid w:val="00746AAC"/>
    <w:rsid w:val="007511D6"/>
    <w:rsid w:val="0079722C"/>
    <w:rsid w:val="007B39A5"/>
    <w:rsid w:val="007D3B3E"/>
    <w:rsid w:val="007D523B"/>
    <w:rsid w:val="007F2812"/>
    <w:rsid w:val="008074D1"/>
    <w:rsid w:val="00856BE2"/>
    <w:rsid w:val="008677A2"/>
    <w:rsid w:val="008C2C83"/>
    <w:rsid w:val="008F67F7"/>
    <w:rsid w:val="0091037F"/>
    <w:rsid w:val="0092395F"/>
    <w:rsid w:val="00961046"/>
    <w:rsid w:val="0098136B"/>
    <w:rsid w:val="0099001B"/>
    <w:rsid w:val="009A1840"/>
    <w:rsid w:val="009D4729"/>
    <w:rsid w:val="009E15C6"/>
    <w:rsid w:val="009F11EE"/>
    <w:rsid w:val="00A05A98"/>
    <w:rsid w:val="00A101A4"/>
    <w:rsid w:val="00A244ED"/>
    <w:rsid w:val="00A262C8"/>
    <w:rsid w:val="00AA6679"/>
    <w:rsid w:val="00AC0FDB"/>
    <w:rsid w:val="00AD775F"/>
    <w:rsid w:val="00AE5A13"/>
    <w:rsid w:val="00B235BB"/>
    <w:rsid w:val="00B318C9"/>
    <w:rsid w:val="00B456C4"/>
    <w:rsid w:val="00B80409"/>
    <w:rsid w:val="00B80833"/>
    <w:rsid w:val="00B80C8D"/>
    <w:rsid w:val="00BB36E7"/>
    <w:rsid w:val="00BC174B"/>
    <w:rsid w:val="00BC3009"/>
    <w:rsid w:val="00BC3EFE"/>
    <w:rsid w:val="00BD1CF8"/>
    <w:rsid w:val="00BD46DB"/>
    <w:rsid w:val="00BF1814"/>
    <w:rsid w:val="00C61818"/>
    <w:rsid w:val="00C76F7D"/>
    <w:rsid w:val="00C87F7B"/>
    <w:rsid w:val="00C978F5"/>
    <w:rsid w:val="00CA5E3F"/>
    <w:rsid w:val="00CD3DBE"/>
    <w:rsid w:val="00D03B02"/>
    <w:rsid w:val="00D044A6"/>
    <w:rsid w:val="00D14058"/>
    <w:rsid w:val="00D30A6F"/>
    <w:rsid w:val="00D36960"/>
    <w:rsid w:val="00D53794"/>
    <w:rsid w:val="00D73135"/>
    <w:rsid w:val="00DB4707"/>
    <w:rsid w:val="00E04F6F"/>
    <w:rsid w:val="00E35900"/>
    <w:rsid w:val="00E6014F"/>
    <w:rsid w:val="00E753AB"/>
    <w:rsid w:val="00E861A9"/>
    <w:rsid w:val="00EA211C"/>
    <w:rsid w:val="00EA26BC"/>
    <w:rsid w:val="00EB0E01"/>
    <w:rsid w:val="00EB716E"/>
    <w:rsid w:val="00EC2DD5"/>
    <w:rsid w:val="00EE5281"/>
    <w:rsid w:val="00EE7E12"/>
    <w:rsid w:val="00F21FC5"/>
    <w:rsid w:val="00F25739"/>
    <w:rsid w:val="00F301DC"/>
    <w:rsid w:val="00F76460"/>
    <w:rsid w:val="00FA7B8D"/>
    <w:rsid w:val="00FB1B7D"/>
    <w:rsid w:val="00FC2CD7"/>
    <w:rsid w:val="00FE0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81071"/>
  <w15:chartTrackingRefBased/>
  <w15:docId w15:val="{ED64C071-A952-4975-A6CC-B863E9E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6246"/>
    <w:pPr>
      <w:spacing w:after="200" w:line="276" w:lineRule="auto"/>
    </w:pPr>
  </w:style>
  <w:style w:type="paragraph" w:styleId="Nagwek1">
    <w:name w:val="heading 1"/>
    <w:basedOn w:val="Normalny"/>
    <w:next w:val="Normalny"/>
    <w:link w:val="Nagwek1Znak"/>
    <w:qFormat/>
    <w:rsid w:val="00A244ED"/>
    <w:pPr>
      <w:keepNext/>
      <w:spacing w:after="0" w:line="240" w:lineRule="auto"/>
      <w:ind w:left="708" w:right="-1"/>
      <w:outlineLvl w:val="0"/>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A244E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44ED"/>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
    <w:rsid w:val="00A244ED"/>
    <w:rPr>
      <w:rFonts w:asciiTheme="majorHAnsi" w:eastAsiaTheme="majorEastAsia" w:hAnsiTheme="majorHAnsi" w:cstheme="majorBidi"/>
      <w:color w:val="2F5496" w:themeColor="accent1" w:themeShade="BF"/>
      <w:sz w:val="26"/>
      <w:szCs w:val="26"/>
      <w:lang w:eastAsia="pl-PL"/>
    </w:rPr>
  </w:style>
  <w:style w:type="paragraph" w:customStyle="1" w:styleId="AKT">
    <w:name w:val="AKT"/>
    <w:basedOn w:val="Zwykytekst"/>
    <w:rsid w:val="00A244ED"/>
    <w:pPr>
      <w:tabs>
        <w:tab w:val="right" w:leader="hyphen" w:pos="9072"/>
      </w:tabs>
      <w:spacing w:line="360" w:lineRule="auto"/>
      <w:ind w:firstLine="1134"/>
      <w:jc w:val="both"/>
    </w:pPr>
    <w:rPr>
      <w:rFonts w:ascii="Times New Roman" w:hAnsi="Times New Roman" w:cs="Times New Roman"/>
      <w:sz w:val="26"/>
      <w:szCs w:val="20"/>
    </w:rPr>
  </w:style>
  <w:style w:type="paragraph" w:styleId="Zwykytekst">
    <w:name w:val="Plain Text"/>
    <w:basedOn w:val="Normalny"/>
    <w:link w:val="ZwykytekstZnak"/>
    <w:uiPriority w:val="99"/>
    <w:semiHidden/>
    <w:unhideWhenUsed/>
    <w:rsid w:val="00A244ED"/>
    <w:pPr>
      <w:spacing w:after="0" w:line="240" w:lineRule="auto"/>
    </w:pPr>
    <w:rPr>
      <w:rFonts w:ascii="Consolas" w:eastAsia="Times New Roman" w:hAnsi="Consolas" w:cs="Consolas"/>
      <w:sz w:val="21"/>
      <w:szCs w:val="21"/>
      <w:lang w:eastAsia="pl-PL"/>
    </w:rPr>
  </w:style>
  <w:style w:type="character" w:customStyle="1" w:styleId="ZwykytekstZnak">
    <w:name w:val="Zwykły tekst Znak"/>
    <w:basedOn w:val="Domylnaczcionkaakapitu"/>
    <w:link w:val="Zwykytekst"/>
    <w:uiPriority w:val="99"/>
    <w:semiHidden/>
    <w:rsid w:val="00A244ED"/>
    <w:rPr>
      <w:rFonts w:ascii="Consolas" w:eastAsia="Times New Roman" w:hAnsi="Consolas" w:cs="Consolas"/>
      <w:sz w:val="21"/>
      <w:szCs w:val="21"/>
      <w:lang w:eastAsia="pl-PL"/>
    </w:rPr>
  </w:style>
  <w:style w:type="paragraph" w:customStyle="1" w:styleId="CENTRUJ">
    <w:name w:val="CENTRUJ"/>
    <w:basedOn w:val="AKT"/>
    <w:autoRedefine/>
    <w:rsid w:val="00A244ED"/>
    <w:pPr>
      <w:spacing w:line="240" w:lineRule="auto"/>
      <w:ind w:firstLine="0"/>
      <w:jc w:val="left"/>
      <w:outlineLvl w:val="0"/>
    </w:pPr>
    <w:rPr>
      <w:b/>
      <w:sz w:val="22"/>
      <w:szCs w:val="22"/>
      <w:u w:color="000000"/>
    </w:rPr>
  </w:style>
  <w:style w:type="paragraph" w:customStyle="1" w:styleId="Default">
    <w:name w:val="Default"/>
    <w:rsid w:val="00A244E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A244ED"/>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244ED"/>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244ED"/>
    <w:rPr>
      <w:rFonts w:ascii="Arial" w:eastAsia="Times New Roman" w:hAnsi="Arial" w:cs="Times New Roman"/>
      <w:sz w:val="24"/>
      <w:szCs w:val="20"/>
      <w:lang w:eastAsia="pl-PL"/>
    </w:rPr>
  </w:style>
  <w:style w:type="paragraph" w:styleId="Tekstpodstawowy3">
    <w:name w:val="Body Text 3"/>
    <w:basedOn w:val="Normalny"/>
    <w:link w:val="Tekstpodstawowy3Znak"/>
    <w:rsid w:val="00A244ED"/>
    <w:pPr>
      <w:spacing w:after="0" w:line="240" w:lineRule="auto"/>
      <w:ind w:right="-1"/>
      <w:jc w:val="both"/>
    </w:pPr>
    <w:rPr>
      <w:rFonts w:ascii="Arial" w:eastAsia="Times New Roman" w:hAnsi="Arial" w:cs="Times New Roman"/>
      <w:sz w:val="24"/>
      <w:szCs w:val="20"/>
      <w:lang w:eastAsia="pl-PL"/>
    </w:rPr>
  </w:style>
  <w:style w:type="character" w:customStyle="1" w:styleId="Tekstpodstawowy3Znak">
    <w:name w:val="Tekst podstawowy 3 Znak"/>
    <w:basedOn w:val="Domylnaczcionkaakapitu"/>
    <w:link w:val="Tekstpodstawowy3"/>
    <w:rsid w:val="00A244ED"/>
    <w:rPr>
      <w:rFonts w:ascii="Arial" w:eastAsia="Times New Roman" w:hAnsi="Arial" w:cs="Times New Roman"/>
      <w:sz w:val="24"/>
      <w:szCs w:val="20"/>
      <w:lang w:eastAsia="pl-PL"/>
    </w:rPr>
  </w:style>
  <w:style w:type="paragraph" w:styleId="Tekstkomentarza">
    <w:name w:val="annotation text"/>
    <w:basedOn w:val="Normalny"/>
    <w:link w:val="TekstkomentarzaZnak"/>
    <w:uiPriority w:val="99"/>
    <w:unhideWhenUsed/>
    <w:rsid w:val="00A244E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244E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A244E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A244ED"/>
    <w:rPr>
      <w:b/>
      <w:bCs/>
    </w:rPr>
  </w:style>
  <w:style w:type="character" w:customStyle="1" w:styleId="TematkomentarzaZnak1">
    <w:name w:val="Temat komentarza Znak1"/>
    <w:basedOn w:val="TekstkomentarzaZnak"/>
    <w:uiPriority w:val="99"/>
    <w:semiHidden/>
    <w:rsid w:val="00A244ED"/>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sid w:val="00A244ED"/>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A244ED"/>
    <w:pPr>
      <w:spacing w:after="0" w:line="240" w:lineRule="auto"/>
    </w:pPr>
    <w:rPr>
      <w:rFonts w:ascii="Segoe UI" w:eastAsia="Times New Roman" w:hAnsi="Segoe UI" w:cs="Segoe UI"/>
      <w:sz w:val="18"/>
      <w:szCs w:val="18"/>
      <w:lang w:eastAsia="pl-PL"/>
    </w:rPr>
  </w:style>
  <w:style w:type="character" w:customStyle="1" w:styleId="TekstdymkaZnak1">
    <w:name w:val="Tekst dymka Znak1"/>
    <w:basedOn w:val="Domylnaczcionkaakapitu"/>
    <w:uiPriority w:val="99"/>
    <w:semiHidden/>
    <w:rsid w:val="00A244ED"/>
    <w:rPr>
      <w:rFonts w:ascii="Segoe UI" w:hAnsi="Segoe UI" w:cs="Segoe UI"/>
      <w:sz w:val="18"/>
      <w:szCs w:val="18"/>
    </w:rPr>
  </w:style>
  <w:style w:type="paragraph" w:styleId="Nagwek">
    <w:name w:val="header"/>
    <w:basedOn w:val="Normalny"/>
    <w:link w:val="NagwekZnak"/>
    <w:uiPriority w:val="99"/>
    <w:unhideWhenUsed/>
    <w:rsid w:val="00A244E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244E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244E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244E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244ED"/>
    <w:rPr>
      <w:sz w:val="16"/>
      <w:szCs w:val="16"/>
    </w:rPr>
  </w:style>
  <w:style w:type="paragraph" w:styleId="Poprawka">
    <w:name w:val="Revision"/>
    <w:hidden/>
    <w:uiPriority w:val="99"/>
    <w:semiHidden/>
    <w:rsid w:val="00A244E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244E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244ED"/>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80409"/>
    <w:rPr>
      <w:i/>
      <w:iCs/>
    </w:rPr>
  </w:style>
  <w:style w:type="character" w:styleId="Tekstzastpczy">
    <w:name w:val="Placeholder Text"/>
    <w:basedOn w:val="Domylnaczcionkaakapitu"/>
    <w:uiPriority w:val="99"/>
    <w:semiHidden/>
    <w:rsid w:val="00B804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0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F039-C907-4794-8B1F-A0CDFD5C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8</Pages>
  <Words>1819</Words>
  <Characters>10915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Bank Ochrony ?rodowiska</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Kolendo Anna</dc:creator>
  <cp:keywords/>
  <dc:description/>
  <cp:lastModifiedBy>Marta Słowiak</cp:lastModifiedBy>
  <cp:revision>59</cp:revision>
  <dcterms:created xsi:type="dcterms:W3CDTF">2023-05-12T11:33:00Z</dcterms:created>
  <dcterms:modified xsi:type="dcterms:W3CDTF">2024-02-15T13:17:00Z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c2e8ab-d1e6-42e4-ac41-0c5088587b61_Enabled">
    <vt:lpwstr>true</vt:lpwstr>
  </property>
  <property fmtid="{D5CDD505-2E9C-101B-9397-08002B2CF9AE}" pid="3" name="MSIP_Label_fbc2e8ab-d1e6-42e4-ac41-0c5088587b61_SetDate">
    <vt:lpwstr>2024-02-13T15:40:36Z</vt:lpwstr>
  </property>
  <property fmtid="{D5CDD505-2E9C-101B-9397-08002B2CF9AE}" pid="4" name="MSIP_Label_fbc2e8ab-d1e6-42e4-ac41-0c5088587b61_Method">
    <vt:lpwstr>Privileged</vt:lpwstr>
  </property>
  <property fmtid="{D5CDD505-2E9C-101B-9397-08002B2CF9AE}" pid="5" name="MSIP_Label_fbc2e8ab-d1e6-42e4-ac41-0c5088587b61_Name">
    <vt:lpwstr>fbc2e8ab-d1e6-42e4-ac41-0c5088587b61</vt:lpwstr>
  </property>
  <property fmtid="{D5CDD505-2E9C-101B-9397-08002B2CF9AE}" pid="6" name="MSIP_Label_fbc2e8ab-d1e6-42e4-ac41-0c5088587b61_SiteId">
    <vt:lpwstr>f496e8ac-cda8-4c70-b009-f8e1cc805d20</vt:lpwstr>
  </property>
  <property fmtid="{D5CDD505-2E9C-101B-9397-08002B2CF9AE}" pid="7" name="MSIP_Label_fbc2e8ab-d1e6-42e4-ac41-0c5088587b61_ActionId">
    <vt:lpwstr>7092f490-253a-4fcf-a17e-8d6409763362</vt:lpwstr>
  </property>
  <property fmtid="{D5CDD505-2E9C-101B-9397-08002B2CF9AE}" pid="8" name="MSIP_Label_fbc2e8ab-d1e6-42e4-ac41-0c5088587b61_ContentBits">
    <vt:lpwstr>2</vt:lpwstr>
  </property>
</Properties>
</file>